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3798" w14:textId="77777777" w:rsidR="007120C1" w:rsidRPr="00F60358" w:rsidRDefault="000315A8">
      <w:pPr>
        <w:jc w:val="both"/>
        <w:rPr>
          <w:rFonts w:ascii="Times New Roman" w:hAnsi="Times New Roman" w:cs="Times New Roman"/>
          <w:i/>
          <w:sz w:val="24"/>
          <w:szCs w:val="24"/>
        </w:rPr>
      </w:pPr>
      <w:r w:rsidRPr="00F60358">
        <w:rPr>
          <w:rFonts w:ascii="Times New Roman" w:hAnsi="Times New Roman" w:cs="Times New Roman"/>
          <w:b/>
          <w:sz w:val="24"/>
          <w:szCs w:val="24"/>
        </w:rPr>
        <w:t>Proposed Title:</w:t>
      </w:r>
      <w:r w:rsidRPr="00F60358">
        <w:rPr>
          <w:rFonts w:ascii="Times New Roman" w:hAnsi="Times New Roman" w:cs="Times New Roman"/>
          <w:sz w:val="24"/>
          <w:szCs w:val="24"/>
        </w:rPr>
        <w:t xml:space="preserve"> </w:t>
      </w:r>
      <w:r w:rsidRPr="00F60358">
        <w:rPr>
          <w:rFonts w:ascii="Times New Roman" w:hAnsi="Times New Roman" w:cs="Times New Roman"/>
          <w:i/>
          <w:sz w:val="24"/>
          <w:szCs w:val="24"/>
        </w:rPr>
        <w:t>Intergenerational Collaborative Digital Applied Theatre Practice: Empathy and Connection in a time of Social Isolation for NHS Patients undergoing Dialysis and Secondary School Students in North London</w:t>
      </w:r>
    </w:p>
    <w:p w14:paraId="6E7BB5D5" w14:textId="77777777" w:rsidR="007120C1" w:rsidRPr="00F60358" w:rsidRDefault="007120C1">
      <w:pPr>
        <w:jc w:val="both"/>
        <w:rPr>
          <w:rFonts w:ascii="Times New Roman" w:hAnsi="Times New Roman" w:cs="Times New Roman"/>
          <w:sz w:val="24"/>
          <w:szCs w:val="24"/>
        </w:rPr>
      </w:pPr>
    </w:p>
    <w:p w14:paraId="1AFB90A3" w14:textId="77777777" w:rsidR="007120C1" w:rsidRPr="00F60358" w:rsidRDefault="000315A8">
      <w:pPr>
        <w:jc w:val="both"/>
        <w:rPr>
          <w:rFonts w:ascii="Times New Roman" w:hAnsi="Times New Roman" w:cs="Times New Roman"/>
          <w:b/>
          <w:sz w:val="24"/>
          <w:szCs w:val="24"/>
        </w:rPr>
      </w:pPr>
      <w:r w:rsidRPr="00F60358">
        <w:rPr>
          <w:rFonts w:ascii="Times New Roman" w:hAnsi="Times New Roman" w:cs="Times New Roman"/>
          <w:b/>
          <w:sz w:val="24"/>
          <w:szCs w:val="24"/>
        </w:rPr>
        <w:t>Introduction:</w:t>
      </w:r>
    </w:p>
    <w:p w14:paraId="3FE87231" w14:textId="071D7BCB"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The past two years have been incredibly</w:t>
      </w:r>
      <w:r w:rsidRPr="00F60358">
        <w:rPr>
          <w:rFonts w:ascii="Times New Roman" w:hAnsi="Times New Roman" w:cs="Times New Roman"/>
          <w:sz w:val="24"/>
          <w:szCs w:val="24"/>
        </w:rPr>
        <w:t xml:space="preserve"> difficult for communities worldwide. We have seen devastating losses, heightened inequality, and exposure of ageism and poor care that has illustrated the urgent need for change in our world. A 2020 report from Amnesty International entitled ‘As If Expend</w:t>
      </w:r>
      <w:r w:rsidRPr="00F60358">
        <w:rPr>
          <w:rFonts w:ascii="Times New Roman" w:hAnsi="Times New Roman" w:cs="Times New Roman"/>
          <w:sz w:val="24"/>
          <w:szCs w:val="24"/>
        </w:rPr>
        <w:t xml:space="preserve">able: The UK Government’s Failure To Protect Older People </w:t>
      </w:r>
      <w:proofErr w:type="gramStart"/>
      <w:r w:rsidRPr="00F60358">
        <w:rPr>
          <w:rFonts w:ascii="Times New Roman" w:hAnsi="Times New Roman" w:cs="Times New Roman"/>
          <w:sz w:val="24"/>
          <w:szCs w:val="24"/>
        </w:rPr>
        <w:t>In</w:t>
      </w:r>
      <w:proofErr w:type="gramEnd"/>
      <w:r w:rsidRPr="00F60358">
        <w:rPr>
          <w:rFonts w:ascii="Times New Roman" w:hAnsi="Times New Roman" w:cs="Times New Roman"/>
          <w:sz w:val="24"/>
          <w:szCs w:val="24"/>
        </w:rPr>
        <w:t xml:space="preserve"> Care Homes During The COVID-19 Pandemic’ reveals the consequences of neglectful policy decisions that cost the lives of tens of thousands of older adults. The report contends that ‘The UK governm</w:t>
      </w:r>
      <w:r w:rsidRPr="00F60358">
        <w:rPr>
          <w:rFonts w:ascii="Times New Roman" w:hAnsi="Times New Roman" w:cs="Times New Roman"/>
          <w:sz w:val="24"/>
          <w:szCs w:val="24"/>
        </w:rPr>
        <w:t>ent, national agencies, and local-level bodies have taken decisions and adopted policies during the COVID-19 pandemic that have directly violated the human rights of older residents of care homes in England—notably their right to life, their right to healt</w:t>
      </w:r>
      <w:r w:rsidRPr="00F60358">
        <w:rPr>
          <w:rFonts w:ascii="Times New Roman" w:hAnsi="Times New Roman" w:cs="Times New Roman"/>
          <w:sz w:val="24"/>
          <w:szCs w:val="24"/>
        </w:rPr>
        <w:t xml:space="preserve">h, and their right to non-discrimination (2020:5). The impact of the pandemic however should not just </w:t>
      </w:r>
      <w:r w:rsidR="00F259FF" w:rsidRPr="00F60358">
        <w:rPr>
          <w:rFonts w:ascii="Times New Roman" w:hAnsi="Times New Roman" w:cs="Times New Roman"/>
          <w:sz w:val="24"/>
          <w:szCs w:val="24"/>
        </w:rPr>
        <w:t>be</w:t>
      </w:r>
      <w:r w:rsidRPr="00F60358">
        <w:rPr>
          <w:rFonts w:ascii="Times New Roman" w:hAnsi="Times New Roman" w:cs="Times New Roman"/>
          <w:sz w:val="24"/>
          <w:szCs w:val="24"/>
        </w:rPr>
        <w:t xml:space="preserve"> viewed as death rates, but also the cumulative fear, anxiety, and impact on wellbeing too. Sarah De Pue et al. (2021) report on the impact of the pan</w:t>
      </w:r>
      <w:r w:rsidRPr="00F60358">
        <w:rPr>
          <w:rFonts w:ascii="Times New Roman" w:hAnsi="Times New Roman" w:cs="Times New Roman"/>
          <w:sz w:val="24"/>
          <w:szCs w:val="24"/>
        </w:rPr>
        <w:t>demic for the wellbeing and cognitive functioning of older adults stating that the pandemic has had a ‘severe impact on the wellbeing, activity level and sleep quality of older adults… This study showed that the concerns raised about the wellbeing of older</w:t>
      </w:r>
      <w:r w:rsidRPr="00F60358">
        <w:rPr>
          <w:rFonts w:ascii="Times New Roman" w:hAnsi="Times New Roman" w:cs="Times New Roman"/>
          <w:sz w:val="24"/>
          <w:szCs w:val="24"/>
        </w:rPr>
        <w:t xml:space="preserve"> adults are justified... social networks can act as a buffer more attention to the importance of maintaining strong social relationships’ (ibid.7). The research recognises the necessity of points of connection during major stressful events to help older ad</w:t>
      </w:r>
      <w:r w:rsidRPr="00F60358">
        <w:rPr>
          <w:rFonts w:ascii="Times New Roman" w:hAnsi="Times New Roman" w:cs="Times New Roman"/>
          <w:sz w:val="24"/>
          <w:szCs w:val="24"/>
        </w:rPr>
        <w:t>ults cope. Without social interaction, wellbeing is severely impacted. However, it is not just older adults who have suffered from the pandemic and lack of focus on supporting resources.</w:t>
      </w:r>
    </w:p>
    <w:p w14:paraId="53718563" w14:textId="77777777" w:rsidR="007120C1" w:rsidRPr="00F60358" w:rsidRDefault="007120C1">
      <w:pPr>
        <w:jc w:val="both"/>
        <w:rPr>
          <w:rFonts w:ascii="Times New Roman" w:hAnsi="Times New Roman" w:cs="Times New Roman"/>
          <w:sz w:val="24"/>
          <w:szCs w:val="24"/>
        </w:rPr>
      </w:pPr>
    </w:p>
    <w:p w14:paraId="4516FAA9"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There are far reaching consequences for many sectors of society due </w:t>
      </w:r>
      <w:r w:rsidRPr="00F60358">
        <w:rPr>
          <w:rFonts w:ascii="Times New Roman" w:hAnsi="Times New Roman" w:cs="Times New Roman"/>
          <w:sz w:val="24"/>
          <w:szCs w:val="24"/>
        </w:rPr>
        <w:t xml:space="preserve">to COVID-19, not only in health and wellbeing, but also the ripple effect this has had on, for example, pressures on school and educators to maintain high quality teaching without the promised support originally offered by the government. In January 2021, </w:t>
      </w:r>
      <w:r w:rsidRPr="00F60358">
        <w:rPr>
          <w:rFonts w:ascii="Times New Roman" w:hAnsi="Times New Roman" w:cs="Times New Roman"/>
          <w:sz w:val="24"/>
          <w:szCs w:val="24"/>
        </w:rPr>
        <w:t>the BBC reported that disadvantaged families were being ‘locked out’ of accessing online learning, estimates demonstrated that ‘between 1.m - 1.8million school aged children didn’t have access to a laptop, desktop or tablet at home’ (ibid.) those who did h</w:t>
      </w:r>
      <w:r w:rsidRPr="00F60358">
        <w:rPr>
          <w:rFonts w:ascii="Times New Roman" w:hAnsi="Times New Roman" w:cs="Times New Roman"/>
          <w:sz w:val="24"/>
          <w:szCs w:val="24"/>
        </w:rPr>
        <w:t>ave devices couldn’t necessarily also meet the costs of broadband services. The Joseph Rowntree Foundation echoed concerns for data access for people in poverty presenting Addressing Poverty with Lived Experience (APLE) Collective’s call advocating for the</w:t>
      </w:r>
      <w:r w:rsidRPr="00F60358">
        <w:rPr>
          <w:rFonts w:ascii="Times New Roman" w:hAnsi="Times New Roman" w:cs="Times New Roman"/>
          <w:sz w:val="24"/>
          <w:szCs w:val="24"/>
        </w:rPr>
        <w:t xml:space="preserve"> coronavirus response to ‘include digital access to connect us all’ (2020). Lack of access to education has clearly impacted the future opportunities of children and young people who have missed out on learning opportunities due to the slow distribution of</w:t>
      </w:r>
      <w:r w:rsidRPr="00F60358">
        <w:rPr>
          <w:rFonts w:ascii="Times New Roman" w:hAnsi="Times New Roman" w:cs="Times New Roman"/>
          <w:sz w:val="24"/>
          <w:szCs w:val="24"/>
        </w:rPr>
        <w:t xml:space="preserve"> laptops, which the Times Educational Supplement (2021) reported was only completed in May 2021, leaving many disadvantaged school children without access to education. It is not only material and educational access and inclusion that have been impacted, b</w:t>
      </w:r>
      <w:r w:rsidRPr="00F60358">
        <w:rPr>
          <w:rFonts w:ascii="Times New Roman" w:hAnsi="Times New Roman" w:cs="Times New Roman"/>
          <w:sz w:val="24"/>
          <w:szCs w:val="24"/>
        </w:rPr>
        <w:t xml:space="preserve">ut, </w:t>
      </w:r>
      <w:proofErr w:type="gramStart"/>
      <w:r w:rsidRPr="00F60358">
        <w:rPr>
          <w:rFonts w:ascii="Times New Roman" w:hAnsi="Times New Roman" w:cs="Times New Roman"/>
          <w:sz w:val="24"/>
          <w:szCs w:val="24"/>
        </w:rPr>
        <w:t>similar to</w:t>
      </w:r>
      <w:proofErr w:type="gramEnd"/>
      <w:r w:rsidRPr="00F60358">
        <w:rPr>
          <w:rFonts w:ascii="Times New Roman" w:hAnsi="Times New Roman" w:cs="Times New Roman"/>
          <w:sz w:val="24"/>
          <w:szCs w:val="24"/>
        </w:rPr>
        <w:t xml:space="preserve"> Sarah De Pue et al.’s (2021) findings, The Young Minds charity’s </w:t>
      </w:r>
      <w:r w:rsidRPr="00F60358">
        <w:rPr>
          <w:rFonts w:ascii="Times New Roman" w:hAnsi="Times New Roman" w:cs="Times New Roman"/>
          <w:sz w:val="24"/>
          <w:szCs w:val="24"/>
        </w:rPr>
        <w:lastRenderedPageBreak/>
        <w:t>2021 report recognises the impact on young people. The research suggests that 67% of young people 13-25yrs surveyed (2,438 in total) have stated that they feel the pandemic wil</w:t>
      </w:r>
      <w:r w:rsidRPr="00F60358">
        <w:rPr>
          <w:rFonts w:ascii="Times New Roman" w:hAnsi="Times New Roman" w:cs="Times New Roman"/>
          <w:sz w:val="24"/>
          <w:szCs w:val="24"/>
        </w:rPr>
        <w:t>l have long term consequences for their mental health: ‘young people who had been bereaved or undergone traumatic experiences during the pandemic, who were concerned about whether friendships would recover, or who were worried about loss of education of th</w:t>
      </w:r>
      <w:r w:rsidRPr="00F60358">
        <w:rPr>
          <w:rFonts w:ascii="Times New Roman" w:hAnsi="Times New Roman" w:cs="Times New Roman"/>
          <w:sz w:val="24"/>
          <w:szCs w:val="24"/>
        </w:rPr>
        <w:t>eir prospects of finding work’ (2021). The concerns expressed by respondents note a similar concern for older adults identifying a need to connect. It is this drive to connect that first ignited our idea to build a collaborative project using creative prac</w:t>
      </w:r>
      <w:r w:rsidRPr="00F60358">
        <w:rPr>
          <w:rFonts w:ascii="Times New Roman" w:hAnsi="Times New Roman" w:cs="Times New Roman"/>
          <w:sz w:val="24"/>
          <w:szCs w:val="24"/>
        </w:rPr>
        <w:t>tice, in this case, digital applied theatre practice, to overcome physical divides and co-create as collective artists to build rapport, value one another, and offer ways of creating social relationships between patients in hospital and young people at sch</w:t>
      </w:r>
      <w:r w:rsidRPr="00F60358">
        <w:rPr>
          <w:rFonts w:ascii="Times New Roman" w:hAnsi="Times New Roman" w:cs="Times New Roman"/>
          <w:sz w:val="24"/>
          <w:szCs w:val="24"/>
        </w:rPr>
        <w:t xml:space="preserve">ool. </w:t>
      </w:r>
    </w:p>
    <w:p w14:paraId="1D9AFB1D" w14:textId="77777777" w:rsidR="007120C1" w:rsidRPr="00F60358" w:rsidRDefault="007120C1">
      <w:pPr>
        <w:jc w:val="both"/>
        <w:rPr>
          <w:rFonts w:ascii="Times New Roman" w:hAnsi="Times New Roman" w:cs="Times New Roman"/>
          <w:sz w:val="24"/>
          <w:szCs w:val="24"/>
        </w:rPr>
      </w:pPr>
    </w:p>
    <w:p w14:paraId="5DA05995" w14:textId="07767C35"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The project was supported by a continuation of a previously established partnership between PHSE lead James</w:t>
      </w:r>
      <w:r w:rsidR="0068598E" w:rsidRPr="00F60358">
        <w:rPr>
          <w:rFonts w:ascii="Times New Roman" w:hAnsi="Times New Roman" w:cs="Times New Roman"/>
          <w:sz w:val="24"/>
          <w:szCs w:val="24"/>
        </w:rPr>
        <w:t xml:space="preserve"> ******</w:t>
      </w:r>
      <w:r w:rsidRPr="00F60358">
        <w:rPr>
          <w:rFonts w:ascii="Times New Roman" w:hAnsi="Times New Roman" w:cs="Times New Roman"/>
          <w:sz w:val="24"/>
          <w:szCs w:val="24"/>
        </w:rPr>
        <w:t xml:space="preserve">, Senior Lecturer in Applied Theatre Practices, </w:t>
      </w:r>
      <w:r w:rsidRPr="00F60358">
        <w:rPr>
          <w:rFonts w:ascii="Times New Roman" w:hAnsi="Times New Roman" w:cs="Times New Roman"/>
          <w:sz w:val="24"/>
          <w:szCs w:val="24"/>
        </w:rPr>
        <w:t xml:space="preserve">Nicola </w:t>
      </w:r>
      <w:r w:rsidR="0068598E" w:rsidRPr="00F60358">
        <w:rPr>
          <w:rFonts w:ascii="Times New Roman" w:hAnsi="Times New Roman" w:cs="Times New Roman"/>
          <w:sz w:val="24"/>
          <w:szCs w:val="24"/>
        </w:rPr>
        <w:t>*******</w:t>
      </w:r>
      <w:r w:rsidRPr="00F60358">
        <w:rPr>
          <w:rFonts w:ascii="Times New Roman" w:hAnsi="Times New Roman" w:cs="Times New Roman"/>
          <w:sz w:val="24"/>
          <w:szCs w:val="24"/>
        </w:rPr>
        <w:t xml:space="preserve">, and </w:t>
      </w:r>
      <w:r w:rsidRPr="00F60358">
        <w:rPr>
          <w:rFonts w:ascii="Times New Roman" w:hAnsi="Times New Roman" w:cs="Times New Roman"/>
          <w:sz w:val="24"/>
          <w:szCs w:val="24"/>
        </w:rPr>
        <w:t xml:space="preserve">Dementia Care Team Activity Coordinator, Rachel </w:t>
      </w:r>
      <w:r w:rsidR="0068598E" w:rsidRPr="00F60358">
        <w:rPr>
          <w:rFonts w:ascii="Times New Roman" w:hAnsi="Times New Roman" w:cs="Times New Roman"/>
          <w:sz w:val="24"/>
          <w:szCs w:val="24"/>
        </w:rPr>
        <w:t>********</w:t>
      </w:r>
      <w:r w:rsidRPr="00F60358">
        <w:rPr>
          <w:rFonts w:ascii="Times New Roman" w:hAnsi="Times New Roman" w:cs="Times New Roman"/>
          <w:sz w:val="24"/>
          <w:szCs w:val="24"/>
        </w:rPr>
        <w:t xml:space="preserve"> to connect clinical, applied theatre and educational practice with the view of finding ways to bring people together. We had previously run an intergenerational project in person funded by Imperial Health Charity (see James, Abraham &amp; McGeorge, 2021a, 2</w:t>
      </w:r>
      <w:r w:rsidRPr="00F60358">
        <w:rPr>
          <w:rFonts w:ascii="Times New Roman" w:hAnsi="Times New Roman" w:cs="Times New Roman"/>
          <w:sz w:val="24"/>
          <w:szCs w:val="24"/>
        </w:rPr>
        <w:t xml:space="preserve">021b &amp; 2021c), with patients in medicine for the elderly wards and school children using a multi-arts approach to create connections and had experience finding ways to overcome barriers in access, </w:t>
      </w:r>
      <w:proofErr w:type="gramStart"/>
      <w:r w:rsidRPr="00F60358">
        <w:rPr>
          <w:rFonts w:ascii="Times New Roman" w:hAnsi="Times New Roman" w:cs="Times New Roman"/>
          <w:sz w:val="24"/>
          <w:szCs w:val="24"/>
        </w:rPr>
        <w:t>inclusion</w:t>
      </w:r>
      <w:proofErr w:type="gramEnd"/>
      <w:r w:rsidRPr="00F60358">
        <w:rPr>
          <w:rFonts w:ascii="Times New Roman" w:hAnsi="Times New Roman" w:cs="Times New Roman"/>
          <w:sz w:val="24"/>
          <w:szCs w:val="24"/>
        </w:rPr>
        <w:t xml:space="preserve"> and co-creative practice. Hannah </w:t>
      </w:r>
      <w:proofErr w:type="spellStart"/>
      <w:r w:rsidRPr="00F60358">
        <w:rPr>
          <w:rFonts w:ascii="Times New Roman" w:hAnsi="Times New Roman" w:cs="Times New Roman"/>
          <w:sz w:val="24"/>
          <w:szCs w:val="24"/>
        </w:rPr>
        <w:t>Zeilig</w:t>
      </w:r>
      <w:proofErr w:type="spellEnd"/>
      <w:r w:rsidRPr="00F60358">
        <w:rPr>
          <w:rFonts w:ascii="Times New Roman" w:hAnsi="Times New Roman" w:cs="Times New Roman"/>
          <w:sz w:val="24"/>
          <w:szCs w:val="24"/>
        </w:rPr>
        <w:t xml:space="preserve"> et al. (2</w:t>
      </w:r>
      <w:r w:rsidRPr="00F60358">
        <w:rPr>
          <w:rFonts w:ascii="Times New Roman" w:hAnsi="Times New Roman" w:cs="Times New Roman"/>
          <w:sz w:val="24"/>
          <w:szCs w:val="24"/>
        </w:rPr>
        <w:t>019) defines co-creative practice as an approach that offers the possibility of ‘enhancing well-being and supporting agency’ (2021:16). This approach is specifically referring to co-creativity with people living with dementia, a condition alongside other d</w:t>
      </w:r>
      <w:r w:rsidRPr="00F60358">
        <w:rPr>
          <w:rFonts w:ascii="Times New Roman" w:hAnsi="Times New Roman" w:cs="Times New Roman"/>
          <w:sz w:val="24"/>
          <w:szCs w:val="24"/>
        </w:rPr>
        <w:t>ialysis induced cognitive impairments experienced by our proposed dialysis ward participants who had volunteered to take part in the project. Co-creativity is designed to locate facilitators and participants as equal parties in the creative relationship wi</w:t>
      </w:r>
      <w:r w:rsidRPr="00F60358">
        <w:rPr>
          <w:rFonts w:ascii="Times New Roman" w:hAnsi="Times New Roman" w:cs="Times New Roman"/>
          <w:sz w:val="24"/>
          <w:szCs w:val="24"/>
        </w:rPr>
        <w:t xml:space="preserve">th the intention of improving wellbeing through offering ‘agential engagement that may advance </w:t>
      </w:r>
      <w:r w:rsidR="00CF48B2" w:rsidRPr="00F60358">
        <w:rPr>
          <w:rFonts w:ascii="Times New Roman" w:hAnsi="Times New Roman" w:cs="Times New Roman"/>
          <w:sz w:val="24"/>
          <w:szCs w:val="24"/>
        </w:rPr>
        <w:t>equalities-based</w:t>
      </w:r>
      <w:r w:rsidRPr="00F60358">
        <w:rPr>
          <w:rFonts w:ascii="Times New Roman" w:hAnsi="Times New Roman" w:cs="Times New Roman"/>
          <w:sz w:val="24"/>
          <w:szCs w:val="24"/>
        </w:rPr>
        <w:t xml:space="preserve"> approaches’ the impact is recognition of ‘citizenship’ and ‘human rights’ (ibid. 23). This non-hierarchical approach to collective devising we h</w:t>
      </w:r>
      <w:r w:rsidRPr="00F60358">
        <w:rPr>
          <w:rFonts w:ascii="Times New Roman" w:hAnsi="Times New Roman" w:cs="Times New Roman"/>
          <w:sz w:val="24"/>
          <w:szCs w:val="24"/>
        </w:rPr>
        <w:t xml:space="preserve">oped would undo the lack of listening, the lack of connection, and the lack of value felt and placed upon both young people and older adults </w:t>
      </w:r>
      <w:proofErr w:type="gramStart"/>
      <w:r w:rsidRPr="00F60358">
        <w:rPr>
          <w:rFonts w:ascii="Times New Roman" w:hAnsi="Times New Roman" w:cs="Times New Roman"/>
          <w:sz w:val="24"/>
          <w:szCs w:val="24"/>
        </w:rPr>
        <w:t>in the midst of</w:t>
      </w:r>
      <w:proofErr w:type="gramEnd"/>
      <w:r w:rsidRPr="00F60358">
        <w:rPr>
          <w:rFonts w:ascii="Times New Roman" w:hAnsi="Times New Roman" w:cs="Times New Roman"/>
          <w:sz w:val="24"/>
          <w:szCs w:val="24"/>
        </w:rPr>
        <w:t xml:space="preserve"> the pandemic.</w:t>
      </w:r>
    </w:p>
    <w:p w14:paraId="6B997EFF" w14:textId="77777777" w:rsidR="007120C1" w:rsidRPr="00F60358" w:rsidRDefault="007120C1">
      <w:pPr>
        <w:jc w:val="both"/>
        <w:rPr>
          <w:rFonts w:ascii="Times New Roman" w:hAnsi="Times New Roman" w:cs="Times New Roman"/>
          <w:sz w:val="24"/>
          <w:szCs w:val="24"/>
        </w:rPr>
      </w:pPr>
    </w:p>
    <w:p w14:paraId="7AA9DC9E" w14:textId="77777777" w:rsidR="007120C1" w:rsidRPr="00F60358" w:rsidRDefault="000315A8">
      <w:pPr>
        <w:jc w:val="both"/>
        <w:rPr>
          <w:rFonts w:ascii="Times New Roman" w:hAnsi="Times New Roman" w:cs="Times New Roman"/>
          <w:b/>
          <w:sz w:val="24"/>
          <w:szCs w:val="24"/>
        </w:rPr>
      </w:pPr>
      <w:r w:rsidRPr="00F60358">
        <w:rPr>
          <w:rFonts w:ascii="Times New Roman" w:hAnsi="Times New Roman" w:cs="Times New Roman"/>
          <w:b/>
          <w:sz w:val="24"/>
          <w:szCs w:val="24"/>
        </w:rPr>
        <w:t>Context:</w:t>
      </w:r>
    </w:p>
    <w:p w14:paraId="61818D76"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The world of a Secondary School is comparable to that of a hospital: the co</w:t>
      </w:r>
      <w:r w:rsidRPr="00F60358">
        <w:rPr>
          <w:rFonts w:ascii="Times New Roman" w:hAnsi="Times New Roman" w:cs="Times New Roman"/>
          <w:sz w:val="24"/>
          <w:szCs w:val="24"/>
        </w:rPr>
        <w:t>nstant movement of people in and around a confined space, the teachers/medical staff caring for their students/patients and the overarching goals of all those involved to evoke positive change in often challenging and uncertain circumstances within a pande</w:t>
      </w:r>
      <w:r w:rsidRPr="00F60358">
        <w:rPr>
          <w:rFonts w:ascii="Times New Roman" w:hAnsi="Times New Roman" w:cs="Times New Roman"/>
          <w:sz w:val="24"/>
          <w:szCs w:val="24"/>
        </w:rPr>
        <w:t xml:space="preserve">mic. Yet despite some similarities, the two worlds and those who use their services have often remained very separate aspects of society and removed from one another. To therefore consider bringing them together, particularly during a global pandemic, may </w:t>
      </w:r>
      <w:r w:rsidRPr="00F60358">
        <w:rPr>
          <w:rFonts w:ascii="Times New Roman" w:hAnsi="Times New Roman" w:cs="Times New Roman"/>
          <w:sz w:val="24"/>
          <w:szCs w:val="24"/>
        </w:rPr>
        <w:t xml:space="preserve">seem to some both ludicrous and impossible, yet in doing just that, we have proven that even a global pandemic can’t get in the way of theatre making a positive difference in the world. </w:t>
      </w:r>
    </w:p>
    <w:p w14:paraId="421CCFA5" w14:textId="77777777" w:rsidR="007120C1" w:rsidRPr="00F60358" w:rsidRDefault="007120C1">
      <w:pPr>
        <w:jc w:val="both"/>
        <w:rPr>
          <w:rFonts w:ascii="Times New Roman" w:hAnsi="Times New Roman" w:cs="Times New Roman"/>
          <w:sz w:val="24"/>
          <w:szCs w:val="24"/>
        </w:rPr>
      </w:pPr>
    </w:p>
    <w:p w14:paraId="6656B65E" w14:textId="57A6B66F"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In the summer term of 2021, two classes of year 9 (13-14yrs.) studen</w:t>
      </w:r>
      <w:r w:rsidRPr="00F60358">
        <w:rPr>
          <w:rFonts w:ascii="Times New Roman" w:hAnsi="Times New Roman" w:cs="Times New Roman"/>
          <w:sz w:val="24"/>
          <w:szCs w:val="24"/>
        </w:rPr>
        <w:t>ts from a secondary school in North London worked in small groups of 5/6 with patients undergoing dialysis over a digital platform to interact, create and perform a selection of performances collaboratively devised. The resulting performances, which we ter</w:t>
      </w:r>
      <w:r w:rsidRPr="00F60358">
        <w:rPr>
          <w:rFonts w:ascii="Times New Roman" w:hAnsi="Times New Roman" w:cs="Times New Roman"/>
          <w:sz w:val="24"/>
          <w:szCs w:val="24"/>
        </w:rPr>
        <w:t xml:space="preserve">m ‘digital applied theatre artefacts’ celebrated the lives and interests of the </w:t>
      </w:r>
      <w:r w:rsidR="00F259FF" w:rsidRPr="00F60358">
        <w:rPr>
          <w:rFonts w:ascii="Times New Roman" w:hAnsi="Times New Roman" w:cs="Times New Roman"/>
          <w:sz w:val="24"/>
          <w:szCs w:val="24"/>
        </w:rPr>
        <w:t>patients and</w:t>
      </w:r>
      <w:r w:rsidRPr="00F60358">
        <w:rPr>
          <w:rFonts w:ascii="Times New Roman" w:hAnsi="Times New Roman" w:cs="Times New Roman"/>
          <w:sz w:val="24"/>
          <w:szCs w:val="24"/>
        </w:rPr>
        <w:t xml:space="preserve"> were devised through creative intergenerational exchange between patients and year 9 students, facilitated by second year undergraduate applied theatre students, </w:t>
      </w:r>
      <w:r w:rsidRPr="00F60358">
        <w:rPr>
          <w:rFonts w:ascii="Times New Roman" w:hAnsi="Times New Roman" w:cs="Times New Roman"/>
          <w:sz w:val="24"/>
          <w:szCs w:val="24"/>
        </w:rPr>
        <w:t>Rachel</w:t>
      </w:r>
      <w:r w:rsidR="0068598E" w:rsidRPr="00F60358">
        <w:rPr>
          <w:rFonts w:ascii="Times New Roman" w:hAnsi="Times New Roman" w:cs="Times New Roman"/>
          <w:sz w:val="24"/>
          <w:szCs w:val="24"/>
        </w:rPr>
        <w:t>,</w:t>
      </w:r>
      <w:r w:rsidRPr="00F60358">
        <w:rPr>
          <w:rFonts w:ascii="Times New Roman" w:hAnsi="Times New Roman" w:cs="Times New Roman"/>
          <w:sz w:val="24"/>
          <w:szCs w:val="24"/>
        </w:rPr>
        <w:t xml:space="preserve"> James</w:t>
      </w:r>
      <w:r w:rsidRPr="00F60358">
        <w:rPr>
          <w:rFonts w:ascii="Times New Roman" w:hAnsi="Times New Roman" w:cs="Times New Roman"/>
          <w:sz w:val="24"/>
          <w:szCs w:val="24"/>
        </w:rPr>
        <w:t xml:space="preserve"> and Nic</w:t>
      </w:r>
      <w:r w:rsidR="0068598E" w:rsidRPr="00F60358">
        <w:rPr>
          <w:rFonts w:ascii="Times New Roman" w:hAnsi="Times New Roman" w:cs="Times New Roman"/>
          <w:sz w:val="24"/>
          <w:szCs w:val="24"/>
        </w:rPr>
        <w:t xml:space="preserve">ola </w:t>
      </w:r>
      <w:r w:rsidRPr="00F60358">
        <w:rPr>
          <w:rFonts w:ascii="Times New Roman" w:hAnsi="Times New Roman" w:cs="Times New Roman"/>
          <w:sz w:val="24"/>
          <w:szCs w:val="24"/>
        </w:rPr>
        <w:t>over the course of 10 weeks in the summer term of 2021. Workshops took place once a week with year 9s and patients to develop ideas, and the rest of the allocated drama sessions within the school would be spe</w:t>
      </w:r>
      <w:r w:rsidRPr="00F60358">
        <w:rPr>
          <w:rFonts w:ascii="Times New Roman" w:hAnsi="Times New Roman" w:cs="Times New Roman"/>
          <w:sz w:val="24"/>
          <w:szCs w:val="24"/>
        </w:rPr>
        <w:t>nt devising responses to share back in subsequent sessions with the patients. Patients would review, comment on, advise, direct, and creatively input their ideas to add to the performances created, which ranged from comedy sketches, 80s dance music videos,</w:t>
      </w:r>
      <w:r w:rsidRPr="00F60358">
        <w:rPr>
          <w:rFonts w:ascii="Times New Roman" w:hAnsi="Times New Roman" w:cs="Times New Roman"/>
          <w:sz w:val="24"/>
          <w:szCs w:val="24"/>
        </w:rPr>
        <w:t xml:space="preserve"> poems, westerns, sci-fi short </w:t>
      </w:r>
      <w:proofErr w:type="gramStart"/>
      <w:r w:rsidRPr="00F60358">
        <w:rPr>
          <w:rFonts w:ascii="Times New Roman" w:hAnsi="Times New Roman" w:cs="Times New Roman"/>
          <w:sz w:val="24"/>
          <w:szCs w:val="24"/>
        </w:rPr>
        <w:t>stories</w:t>
      </w:r>
      <w:proofErr w:type="gramEnd"/>
      <w:r w:rsidRPr="00F60358">
        <w:rPr>
          <w:rFonts w:ascii="Times New Roman" w:hAnsi="Times New Roman" w:cs="Times New Roman"/>
          <w:sz w:val="24"/>
          <w:szCs w:val="24"/>
        </w:rPr>
        <w:t xml:space="preserve"> and kitchen sink dramas.</w:t>
      </w:r>
    </w:p>
    <w:p w14:paraId="279F34A7" w14:textId="77777777" w:rsidR="007120C1" w:rsidRPr="00F60358" w:rsidRDefault="007120C1">
      <w:pPr>
        <w:jc w:val="both"/>
        <w:rPr>
          <w:rFonts w:ascii="Times New Roman" w:hAnsi="Times New Roman" w:cs="Times New Roman"/>
          <w:sz w:val="24"/>
          <w:szCs w:val="24"/>
        </w:rPr>
      </w:pPr>
    </w:p>
    <w:p w14:paraId="21B3B1DA"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Having worked with this secondary school and acute dialysis unit on previous separate occasions during the pandemic, it was clear that isolation was hugely challenging for both the students a</w:t>
      </w:r>
      <w:r w:rsidRPr="00F60358">
        <w:rPr>
          <w:rFonts w:ascii="Times New Roman" w:hAnsi="Times New Roman" w:cs="Times New Roman"/>
          <w:sz w:val="24"/>
          <w:szCs w:val="24"/>
        </w:rPr>
        <w:t xml:space="preserve">nd patients. The ward matron on the dialysis unit, told us that patients and staff had stopped talking in the pandemic, leading to a lack of interaction, connection and a negative impact on both staff and patient wellbeing. Similarly, young people in year </w:t>
      </w:r>
      <w:r w:rsidRPr="00F60358">
        <w:rPr>
          <w:rFonts w:ascii="Times New Roman" w:hAnsi="Times New Roman" w:cs="Times New Roman"/>
          <w:sz w:val="24"/>
          <w:szCs w:val="24"/>
        </w:rPr>
        <w:t>9 had also undergone isolation, missed friends, lost family members to COVID, had limited access to education and felt negatively impacted by the pandemic.</w:t>
      </w:r>
    </w:p>
    <w:p w14:paraId="05BAC11B" w14:textId="77777777" w:rsidR="007120C1" w:rsidRPr="00F60358" w:rsidRDefault="007120C1">
      <w:pPr>
        <w:jc w:val="both"/>
        <w:rPr>
          <w:rFonts w:ascii="Times New Roman" w:hAnsi="Times New Roman" w:cs="Times New Roman"/>
          <w:sz w:val="24"/>
          <w:szCs w:val="24"/>
        </w:rPr>
      </w:pPr>
    </w:p>
    <w:p w14:paraId="688ED22B"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Therefore, the project began to support both sides simultaneously through a series of </w:t>
      </w:r>
      <w:proofErr w:type="gramStart"/>
      <w:r w:rsidRPr="00F60358">
        <w:rPr>
          <w:rFonts w:ascii="Times New Roman" w:hAnsi="Times New Roman" w:cs="Times New Roman"/>
          <w:sz w:val="24"/>
          <w:szCs w:val="24"/>
        </w:rPr>
        <w:t>drama based</w:t>
      </w:r>
      <w:proofErr w:type="gramEnd"/>
      <w:r w:rsidRPr="00F60358">
        <w:rPr>
          <w:rFonts w:ascii="Times New Roman" w:hAnsi="Times New Roman" w:cs="Times New Roman"/>
          <w:sz w:val="24"/>
          <w:szCs w:val="24"/>
        </w:rPr>
        <w:t xml:space="preserve"> w</w:t>
      </w:r>
      <w:r w:rsidRPr="00F60358">
        <w:rPr>
          <w:rFonts w:ascii="Times New Roman" w:hAnsi="Times New Roman" w:cs="Times New Roman"/>
          <w:sz w:val="24"/>
          <w:szCs w:val="24"/>
        </w:rPr>
        <w:t xml:space="preserve">orkshops, overseen by undergraduate students in Applied Theatre. The aim, to connect the year 9 students and patients in a safe, </w:t>
      </w:r>
      <w:proofErr w:type="gramStart"/>
      <w:r w:rsidRPr="00F60358">
        <w:rPr>
          <w:rFonts w:ascii="Times New Roman" w:hAnsi="Times New Roman" w:cs="Times New Roman"/>
          <w:sz w:val="24"/>
          <w:szCs w:val="24"/>
        </w:rPr>
        <w:t>supportive</w:t>
      </w:r>
      <w:proofErr w:type="gramEnd"/>
      <w:r w:rsidRPr="00F60358">
        <w:rPr>
          <w:rFonts w:ascii="Times New Roman" w:hAnsi="Times New Roman" w:cs="Times New Roman"/>
          <w:sz w:val="24"/>
          <w:szCs w:val="24"/>
        </w:rPr>
        <w:t xml:space="preserve"> and creative environment where they are able to empathise, learn, collaborate, and have fun together during a time o</w:t>
      </w:r>
      <w:r w:rsidRPr="00F60358">
        <w:rPr>
          <w:rFonts w:ascii="Times New Roman" w:hAnsi="Times New Roman" w:cs="Times New Roman"/>
          <w:sz w:val="24"/>
          <w:szCs w:val="24"/>
        </w:rPr>
        <w:t xml:space="preserve">f loneliness and uncertainty. In this article, we will share vignettes of the project to demonstrate the impact both immediate and long term that this intergenerational project had on both patients and students. </w:t>
      </w:r>
    </w:p>
    <w:p w14:paraId="4A219FA6" w14:textId="77777777" w:rsidR="007120C1" w:rsidRPr="00F60358" w:rsidRDefault="007120C1">
      <w:pPr>
        <w:jc w:val="both"/>
        <w:rPr>
          <w:rFonts w:ascii="Times New Roman" w:hAnsi="Times New Roman" w:cs="Times New Roman"/>
          <w:sz w:val="24"/>
          <w:szCs w:val="24"/>
        </w:rPr>
      </w:pPr>
    </w:p>
    <w:p w14:paraId="06F68FF4" w14:textId="77777777" w:rsidR="007120C1" w:rsidRPr="00F60358" w:rsidRDefault="000315A8">
      <w:pPr>
        <w:jc w:val="both"/>
        <w:rPr>
          <w:rFonts w:ascii="Times New Roman" w:hAnsi="Times New Roman" w:cs="Times New Roman"/>
          <w:b/>
          <w:sz w:val="24"/>
          <w:szCs w:val="24"/>
        </w:rPr>
      </w:pPr>
      <w:r w:rsidRPr="00F60358">
        <w:rPr>
          <w:rFonts w:ascii="Times New Roman" w:hAnsi="Times New Roman" w:cs="Times New Roman"/>
          <w:b/>
          <w:sz w:val="24"/>
          <w:szCs w:val="24"/>
        </w:rPr>
        <w:t>Impact of the project:</w:t>
      </w:r>
    </w:p>
    <w:p w14:paraId="3BFD45A7" w14:textId="77777777" w:rsidR="007120C1" w:rsidRPr="00F60358" w:rsidRDefault="007120C1">
      <w:pPr>
        <w:jc w:val="both"/>
        <w:rPr>
          <w:rFonts w:ascii="Times New Roman" w:hAnsi="Times New Roman" w:cs="Times New Roman"/>
          <w:b/>
          <w:sz w:val="24"/>
          <w:szCs w:val="24"/>
        </w:rPr>
      </w:pPr>
    </w:p>
    <w:p w14:paraId="7E65F27A" w14:textId="77777777" w:rsidR="007120C1" w:rsidRPr="00F60358" w:rsidRDefault="000315A8">
      <w:pPr>
        <w:jc w:val="both"/>
        <w:rPr>
          <w:rFonts w:ascii="Times New Roman" w:hAnsi="Times New Roman" w:cs="Times New Roman"/>
          <w:b/>
          <w:i/>
          <w:sz w:val="24"/>
          <w:szCs w:val="24"/>
        </w:rPr>
      </w:pPr>
      <w:r w:rsidRPr="00F60358">
        <w:rPr>
          <w:rFonts w:ascii="Times New Roman" w:hAnsi="Times New Roman" w:cs="Times New Roman"/>
          <w:b/>
          <w:i/>
          <w:sz w:val="24"/>
          <w:szCs w:val="24"/>
        </w:rPr>
        <w:t>Secondary School Students</w:t>
      </w:r>
    </w:p>
    <w:p w14:paraId="28143838"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It was only once students returned to School and had been back for a few weeks, that it then become apparent that the project had positively impacted students’ wellbeing and social skills from the sustained</w:t>
      </w:r>
      <w:r w:rsidRPr="00F60358">
        <w:rPr>
          <w:rFonts w:ascii="Times New Roman" w:hAnsi="Times New Roman" w:cs="Times New Roman"/>
          <w:sz w:val="24"/>
          <w:szCs w:val="24"/>
        </w:rPr>
        <w:t xml:space="preserve"> period of isolation that everyone went through. Perhaps most noticeably, the project impacted the way in which students behaved and reacted towards one another. Their ability to regulate behaviour and display empathy, both towards themselves and others, h</w:t>
      </w:r>
      <w:r w:rsidRPr="00F60358">
        <w:rPr>
          <w:rFonts w:ascii="Times New Roman" w:hAnsi="Times New Roman" w:cs="Times New Roman"/>
          <w:sz w:val="24"/>
          <w:szCs w:val="24"/>
        </w:rPr>
        <w:t xml:space="preserve">ad certainly been altered. </w:t>
      </w:r>
    </w:p>
    <w:p w14:paraId="2ABD8699" w14:textId="77777777" w:rsidR="007120C1" w:rsidRPr="00F60358" w:rsidRDefault="007120C1">
      <w:pPr>
        <w:jc w:val="both"/>
        <w:rPr>
          <w:rFonts w:ascii="Times New Roman" w:hAnsi="Times New Roman" w:cs="Times New Roman"/>
          <w:sz w:val="24"/>
          <w:szCs w:val="24"/>
        </w:rPr>
      </w:pPr>
    </w:p>
    <w:p w14:paraId="43E175A5"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lastRenderedPageBreak/>
        <w:t xml:space="preserve">For example, in contemporary schools, a playground argument is not an uncommon event to witness. Corinna </w:t>
      </w:r>
      <w:proofErr w:type="spellStart"/>
      <w:r w:rsidRPr="00F60358">
        <w:rPr>
          <w:rFonts w:ascii="Times New Roman" w:hAnsi="Times New Roman" w:cs="Times New Roman"/>
          <w:sz w:val="24"/>
          <w:szCs w:val="24"/>
        </w:rPr>
        <w:t>Laube</w:t>
      </w:r>
      <w:proofErr w:type="spellEnd"/>
      <w:r w:rsidRPr="00F60358">
        <w:rPr>
          <w:rFonts w:ascii="Times New Roman" w:hAnsi="Times New Roman" w:cs="Times New Roman"/>
          <w:sz w:val="24"/>
          <w:szCs w:val="24"/>
        </w:rPr>
        <w:t xml:space="preserve"> (2016) explores changes in behaviours in teenagers including increased risk taking resulting from hormonal changes a</w:t>
      </w:r>
      <w:r w:rsidRPr="00F60358">
        <w:rPr>
          <w:rFonts w:ascii="Times New Roman" w:hAnsi="Times New Roman" w:cs="Times New Roman"/>
          <w:sz w:val="24"/>
          <w:szCs w:val="24"/>
        </w:rPr>
        <w:t xml:space="preserve">dolescent years, which suggests that emotions and affect are </w:t>
      </w:r>
      <w:proofErr w:type="gramStart"/>
      <w:r w:rsidRPr="00F60358">
        <w:rPr>
          <w:rFonts w:ascii="Times New Roman" w:hAnsi="Times New Roman" w:cs="Times New Roman"/>
          <w:sz w:val="24"/>
          <w:szCs w:val="24"/>
        </w:rPr>
        <w:t>heightened</w:t>
      </w:r>
      <w:proofErr w:type="gramEnd"/>
      <w:r w:rsidRPr="00F60358">
        <w:rPr>
          <w:rFonts w:ascii="Times New Roman" w:hAnsi="Times New Roman" w:cs="Times New Roman"/>
          <w:sz w:val="24"/>
          <w:szCs w:val="24"/>
        </w:rPr>
        <w:t xml:space="preserve"> and this has only been made worse by the lack of social interaction, and consequent learning and development that would otherwise have naturally emerged, because of the pandemic. On on</w:t>
      </w:r>
      <w:r w:rsidRPr="00F60358">
        <w:rPr>
          <w:rFonts w:ascii="Times New Roman" w:hAnsi="Times New Roman" w:cs="Times New Roman"/>
          <w:sz w:val="24"/>
          <w:szCs w:val="24"/>
        </w:rPr>
        <w:t xml:space="preserve">e </w:t>
      </w:r>
      <w:proofErr w:type="gramStart"/>
      <w:r w:rsidRPr="00F60358">
        <w:rPr>
          <w:rFonts w:ascii="Times New Roman" w:hAnsi="Times New Roman" w:cs="Times New Roman"/>
          <w:sz w:val="24"/>
          <w:szCs w:val="24"/>
        </w:rPr>
        <w:t>particular day</w:t>
      </w:r>
      <w:proofErr w:type="gramEnd"/>
      <w:r w:rsidRPr="00F60358">
        <w:rPr>
          <w:rFonts w:ascii="Times New Roman" w:hAnsi="Times New Roman" w:cs="Times New Roman"/>
          <w:sz w:val="24"/>
          <w:szCs w:val="24"/>
        </w:rPr>
        <w:t xml:space="preserve"> two students, both of whom had opted to study drama, found themselves in a heated altercation that had taken place prior to the start of school outside the front gates. Once separated, I took a student who is a member of my tutor group and</w:t>
      </w:r>
      <w:r w:rsidRPr="00F60358">
        <w:rPr>
          <w:rFonts w:ascii="Times New Roman" w:hAnsi="Times New Roman" w:cs="Times New Roman"/>
          <w:sz w:val="24"/>
          <w:szCs w:val="24"/>
        </w:rPr>
        <w:t xml:space="preserve"> was meant to join the drama lesson I was due to teach that first period and tried to calm him down. He was angry, frustrated and in that moment seemingly unable to fully make any rational sense of the behaviour he had instigated and witnessed that morning</w:t>
      </w:r>
      <w:r w:rsidRPr="00F60358">
        <w:rPr>
          <w:rFonts w:ascii="Times New Roman" w:hAnsi="Times New Roman" w:cs="Times New Roman"/>
          <w:sz w:val="24"/>
          <w:szCs w:val="24"/>
        </w:rPr>
        <w:t xml:space="preserve">. Whilst he seemed to not be able to show empathy towards his “friend” who he had argued with, he showed a sudden change in character when it was his turn to speak to the patient he and his group were working with. At first, I debated </w:t>
      </w:r>
      <w:proofErr w:type="gramStart"/>
      <w:r w:rsidRPr="00F60358">
        <w:rPr>
          <w:rFonts w:ascii="Times New Roman" w:hAnsi="Times New Roman" w:cs="Times New Roman"/>
          <w:sz w:val="24"/>
          <w:szCs w:val="24"/>
        </w:rPr>
        <w:t>whether or not</w:t>
      </w:r>
      <w:proofErr w:type="gramEnd"/>
      <w:r w:rsidRPr="00F60358">
        <w:rPr>
          <w:rFonts w:ascii="Times New Roman" w:hAnsi="Times New Roman" w:cs="Times New Roman"/>
          <w:sz w:val="24"/>
          <w:szCs w:val="24"/>
        </w:rPr>
        <w:t xml:space="preserve"> it wou</w:t>
      </w:r>
      <w:r w:rsidRPr="00F60358">
        <w:rPr>
          <w:rFonts w:ascii="Times New Roman" w:hAnsi="Times New Roman" w:cs="Times New Roman"/>
          <w:sz w:val="24"/>
          <w:szCs w:val="24"/>
        </w:rPr>
        <w:t xml:space="preserve">ld be a good idea to allow him to interact and pre-warned those facilitating and the hospital team about what had happened. However, the student was adamant that he wanted to join this part of the lesson. </w:t>
      </w:r>
      <w:proofErr w:type="gramStart"/>
      <w:r w:rsidRPr="00F60358">
        <w:rPr>
          <w:rFonts w:ascii="Times New Roman" w:hAnsi="Times New Roman" w:cs="Times New Roman"/>
          <w:sz w:val="24"/>
          <w:szCs w:val="24"/>
        </w:rPr>
        <w:t>So</w:t>
      </w:r>
      <w:proofErr w:type="gramEnd"/>
      <w:r w:rsidRPr="00F60358">
        <w:rPr>
          <w:rFonts w:ascii="Times New Roman" w:hAnsi="Times New Roman" w:cs="Times New Roman"/>
          <w:sz w:val="24"/>
          <w:szCs w:val="24"/>
        </w:rPr>
        <w:t xml:space="preserve"> I allowed him to attend, and what we observed fr</w:t>
      </w:r>
      <w:r w:rsidRPr="00F60358">
        <w:rPr>
          <w:rFonts w:ascii="Times New Roman" w:hAnsi="Times New Roman" w:cs="Times New Roman"/>
          <w:sz w:val="24"/>
          <w:szCs w:val="24"/>
        </w:rPr>
        <w:t>om his interaction with the patient was impressive. The student changed his energy immediately, like a light bulb when he first saw the zoom screen and “</w:t>
      </w:r>
      <w:r w:rsidRPr="00F60358">
        <w:rPr>
          <w:rFonts w:ascii="Times New Roman" w:hAnsi="Times New Roman" w:cs="Times New Roman"/>
          <w:i/>
          <w:sz w:val="24"/>
          <w:szCs w:val="24"/>
        </w:rPr>
        <w:t>his</w:t>
      </w:r>
      <w:r w:rsidRPr="00F60358">
        <w:rPr>
          <w:rFonts w:ascii="Times New Roman" w:hAnsi="Times New Roman" w:cs="Times New Roman"/>
          <w:sz w:val="24"/>
          <w:szCs w:val="24"/>
        </w:rPr>
        <w:t xml:space="preserve"> patient” greeting him in Arabic, as he did every week, the student went from being angry and confro</w:t>
      </w:r>
      <w:r w:rsidRPr="00F60358">
        <w:rPr>
          <w:rFonts w:ascii="Times New Roman" w:hAnsi="Times New Roman" w:cs="Times New Roman"/>
          <w:sz w:val="24"/>
          <w:szCs w:val="24"/>
        </w:rPr>
        <w:t xml:space="preserve">ntational to considerably calmer, </w:t>
      </w:r>
      <w:proofErr w:type="gramStart"/>
      <w:r w:rsidRPr="00F60358">
        <w:rPr>
          <w:rFonts w:ascii="Times New Roman" w:hAnsi="Times New Roman" w:cs="Times New Roman"/>
          <w:sz w:val="24"/>
          <w:szCs w:val="24"/>
        </w:rPr>
        <w:t>positive</w:t>
      </w:r>
      <w:proofErr w:type="gramEnd"/>
      <w:r w:rsidRPr="00F60358">
        <w:rPr>
          <w:rFonts w:ascii="Times New Roman" w:hAnsi="Times New Roman" w:cs="Times New Roman"/>
          <w:sz w:val="24"/>
          <w:szCs w:val="24"/>
        </w:rPr>
        <w:t xml:space="preserve"> and caring within this interaction. The connection and rapport that had been built between this student and that of his patient was something truly special and unique. </w:t>
      </w:r>
    </w:p>
    <w:p w14:paraId="3B6B2185" w14:textId="77777777" w:rsidR="007120C1" w:rsidRPr="00F60358" w:rsidRDefault="007120C1">
      <w:pPr>
        <w:jc w:val="both"/>
        <w:rPr>
          <w:rFonts w:ascii="Times New Roman" w:hAnsi="Times New Roman" w:cs="Times New Roman"/>
          <w:sz w:val="24"/>
          <w:szCs w:val="24"/>
        </w:rPr>
      </w:pPr>
    </w:p>
    <w:p w14:paraId="17F1B858"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This type of response wasn’t uncommon withi</w:t>
      </w:r>
      <w:r w:rsidRPr="00F60358">
        <w:rPr>
          <w:rFonts w:ascii="Times New Roman" w:hAnsi="Times New Roman" w:cs="Times New Roman"/>
          <w:sz w:val="24"/>
          <w:szCs w:val="24"/>
        </w:rPr>
        <w:t xml:space="preserve">n the intergenerational exchanges that took place over the course of the project, what is interesting to observe here is how co-creativity took place and why there was a change of approach in the engagement between student and patient. Gareth White (2013) </w:t>
      </w:r>
      <w:r w:rsidRPr="00F60358">
        <w:rPr>
          <w:rFonts w:ascii="Times New Roman" w:hAnsi="Times New Roman" w:cs="Times New Roman"/>
          <w:sz w:val="24"/>
          <w:szCs w:val="24"/>
        </w:rPr>
        <w:t xml:space="preserve">discussing intersubjectivity and empathy in participatory theatre considering and ‘enactment’ of social cognition through active exchanges between participant and facilitator. He notes that ‘‘Mirror neurons’ are famously found to reproduce activity in the </w:t>
      </w:r>
      <w:r w:rsidRPr="00F60358">
        <w:rPr>
          <w:rFonts w:ascii="Times New Roman" w:hAnsi="Times New Roman" w:cs="Times New Roman"/>
          <w:sz w:val="24"/>
          <w:szCs w:val="24"/>
        </w:rPr>
        <w:t>same areas of the brain of a spectator as would be active if they were engaged in the physical movement they watch; and similar mirroring occurs when we witness other people’s emotional processes’ (2013:126). Mirroring in relation to the connections betwee</w:t>
      </w:r>
      <w:r w:rsidRPr="00F60358">
        <w:rPr>
          <w:rFonts w:ascii="Times New Roman" w:hAnsi="Times New Roman" w:cs="Times New Roman"/>
          <w:sz w:val="24"/>
          <w:szCs w:val="24"/>
        </w:rPr>
        <w:t xml:space="preserve">n young people and </w:t>
      </w:r>
      <w:r w:rsidRPr="00F60358">
        <w:rPr>
          <w:rFonts w:ascii="Times New Roman" w:hAnsi="Times New Roman" w:cs="Times New Roman"/>
          <w:i/>
          <w:sz w:val="24"/>
          <w:szCs w:val="24"/>
        </w:rPr>
        <w:t>their</w:t>
      </w:r>
      <w:r w:rsidRPr="00F60358">
        <w:rPr>
          <w:rFonts w:ascii="Times New Roman" w:hAnsi="Times New Roman" w:cs="Times New Roman"/>
          <w:sz w:val="24"/>
          <w:szCs w:val="24"/>
        </w:rPr>
        <w:t xml:space="preserve"> patients is evident in the example above, where we see an instant change in the tone of the student who had previously been engaged in a dispute, to mirror that of the patient he looked forward to interacting with. In turn, this im</w:t>
      </w:r>
      <w:r w:rsidRPr="00F60358">
        <w:rPr>
          <w:rFonts w:ascii="Times New Roman" w:hAnsi="Times New Roman" w:cs="Times New Roman"/>
          <w:sz w:val="24"/>
          <w:szCs w:val="24"/>
        </w:rPr>
        <w:t>pacted the patient, who particularly enjoyed talking to this student. What is also interesting is the natural leadership approach this student took within his team, and this was predominantly apparent through his seeming empathic attunement with the patien</w:t>
      </w:r>
      <w:r w:rsidRPr="00F60358">
        <w:rPr>
          <w:rFonts w:ascii="Times New Roman" w:hAnsi="Times New Roman" w:cs="Times New Roman"/>
          <w:sz w:val="24"/>
          <w:szCs w:val="24"/>
        </w:rPr>
        <w:t xml:space="preserve">t, no matter how the patient felt. The student was always able to ‘read’ and respond to lighten the </w:t>
      </w:r>
      <w:proofErr w:type="gramStart"/>
      <w:r w:rsidRPr="00F60358">
        <w:rPr>
          <w:rFonts w:ascii="Times New Roman" w:hAnsi="Times New Roman" w:cs="Times New Roman"/>
          <w:sz w:val="24"/>
          <w:szCs w:val="24"/>
        </w:rPr>
        <w:t>situation, and</w:t>
      </w:r>
      <w:proofErr w:type="gramEnd"/>
      <w:r w:rsidRPr="00F60358">
        <w:rPr>
          <w:rFonts w:ascii="Times New Roman" w:hAnsi="Times New Roman" w:cs="Times New Roman"/>
          <w:sz w:val="24"/>
          <w:szCs w:val="24"/>
        </w:rPr>
        <w:t xml:space="preserve"> bring playful accounts of his team’s progress through rehearsals of the patients’ suggested ghost story, and pitch and discuss ideas with the</w:t>
      </w:r>
      <w:r w:rsidRPr="00F60358">
        <w:rPr>
          <w:rFonts w:ascii="Times New Roman" w:hAnsi="Times New Roman" w:cs="Times New Roman"/>
          <w:sz w:val="24"/>
          <w:szCs w:val="24"/>
        </w:rPr>
        <w:t xml:space="preserve"> patient that encouraged him to add more suggestions, to feel valued and heard. This was evident in the patient’s excitement and preparation for seeing his group each week. </w:t>
      </w:r>
      <w:r w:rsidRPr="00F60358">
        <w:rPr>
          <w:rFonts w:ascii="Times New Roman" w:hAnsi="Times New Roman" w:cs="Times New Roman"/>
          <w:sz w:val="24"/>
          <w:szCs w:val="24"/>
        </w:rPr>
        <w:lastRenderedPageBreak/>
        <w:t xml:space="preserve">For example, he would research </w:t>
      </w:r>
      <w:proofErr w:type="spellStart"/>
      <w:r w:rsidRPr="00F60358">
        <w:rPr>
          <w:rFonts w:ascii="Times New Roman" w:hAnsi="Times New Roman" w:cs="Times New Roman"/>
          <w:sz w:val="24"/>
          <w:szCs w:val="24"/>
        </w:rPr>
        <w:t>youtube</w:t>
      </w:r>
      <w:proofErr w:type="spellEnd"/>
      <w:r w:rsidRPr="00F60358">
        <w:rPr>
          <w:rFonts w:ascii="Times New Roman" w:hAnsi="Times New Roman" w:cs="Times New Roman"/>
          <w:sz w:val="24"/>
          <w:szCs w:val="24"/>
        </w:rPr>
        <w:t xml:space="preserve"> videos of music, comedy sketches, and find i</w:t>
      </w:r>
      <w:r w:rsidRPr="00F60358">
        <w:rPr>
          <w:rFonts w:ascii="Times New Roman" w:hAnsi="Times New Roman" w:cs="Times New Roman"/>
          <w:sz w:val="24"/>
          <w:szCs w:val="24"/>
        </w:rPr>
        <w:t>mages of the characters and mythology he shared to help support his team creating ideas to advance the narrative of the plot that they had co-devised together. The students would also explain their artistic decision-making to join elements of the narrative</w:t>
      </w:r>
      <w:r w:rsidRPr="00F60358">
        <w:rPr>
          <w:rFonts w:ascii="Times New Roman" w:hAnsi="Times New Roman" w:cs="Times New Roman"/>
          <w:sz w:val="24"/>
          <w:szCs w:val="24"/>
        </w:rPr>
        <w:t xml:space="preserve"> devised in their previous interaction together with previously generated </w:t>
      </w:r>
      <w:proofErr w:type="gramStart"/>
      <w:r w:rsidRPr="00F60358">
        <w:rPr>
          <w:rFonts w:ascii="Times New Roman" w:hAnsi="Times New Roman" w:cs="Times New Roman"/>
          <w:sz w:val="24"/>
          <w:szCs w:val="24"/>
        </w:rPr>
        <w:t>material, and</w:t>
      </w:r>
      <w:proofErr w:type="gramEnd"/>
      <w:r w:rsidRPr="00F60358">
        <w:rPr>
          <w:rFonts w:ascii="Times New Roman" w:hAnsi="Times New Roman" w:cs="Times New Roman"/>
          <w:sz w:val="24"/>
          <w:szCs w:val="24"/>
        </w:rPr>
        <w:t xml:space="preserve"> take on the role of consultative dramaturgs. Within these interactions it was also clear to see how the students had used their training with Consultant Nurse in Dement</w:t>
      </w:r>
      <w:r w:rsidRPr="00F60358">
        <w:rPr>
          <w:rFonts w:ascii="Times New Roman" w:hAnsi="Times New Roman" w:cs="Times New Roman"/>
          <w:sz w:val="24"/>
          <w:szCs w:val="24"/>
        </w:rPr>
        <w:t xml:space="preserve">ia and Delirium, Jo James who had explained the context of the ward and challenges facing patients at the start of the project in a school-based workshop for all year 9s involved in the project. Jo and I had briefed the group about the need to feel valued </w:t>
      </w:r>
      <w:r w:rsidRPr="00F60358">
        <w:rPr>
          <w:rFonts w:ascii="Times New Roman" w:hAnsi="Times New Roman" w:cs="Times New Roman"/>
          <w:sz w:val="24"/>
          <w:szCs w:val="24"/>
        </w:rPr>
        <w:t>and heard as an essential act of social justice, what we hadn’t been prepared for was how their evolving approach to communicating sensitively with patients demonstrating active listening, and embodying our pedagogy of reciprocity, enacted person-centred p</w:t>
      </w:r>
      <w:r w:rsidRPr="00F60358">
        <w:rPr>
          <w:rFonts w:ascii="Times New Roman" w:hAnsi="Times New Roman" w:cs="Times New Roman"/>
          <w:sz w:val="24"/>
          <w:szCs w:val="24"/>
        </w:rPr>
        <w:t xml:space="preserve">ractice. This is partly evident in student’s responses to patients, who they </w:t>
      </w:r>
      <w:r w:rsidRPr="00F60358">
        <w:rPr>
          <w:rFonts w:ascii="Times New Roman" w:hAnsi="Times New Roman" w:cs="Times New Roman"/>
          <w:i/>
          <w:sz w:val="24"/>
          <w:szCs w:val="24"/>
        </w:rPr>
        <w:t>claimed</w:t>
      </w:r>
      <w:r w:rsidRPr="00F60358">
        <w:rPr>
          <w:rFonts w:ascii="Times New Roman" w:hAnsi="Times New Roman" w:cs="Times New Roman"/>
          <w:sz w:val="24"/>
          <w:szCs w:val="24"/>
        </w:rPr>
        <w:t xml:space="preserve"> as “their patient”. They had seemingly taken on the role of the “adult” in this project and had become almost like protectors or as one student said “guardian angels” to t</w:t>
      </w:r>
      <w:r w:rsidRPr="00F60358">
        <w:rPr>
          <w:rFonts w:ascii="Times New Roman" w:hAnsi="Times New Roman" w:cs="Times New Roman"/>
          <w:sz w:val="24"/>
          <w:szCs w:val="24"/>
        </w:rPr>
        <w:t xml:space="preserve">he previously unknown people they had met for 30 minutes on a zoom call the week before. Throughout the whole project, this connection of care was maintained by the </w:t>
      </w:r>
      <w:proofErr w:type="gramStart"/>
      <w:r w:rsidRPr="00F60358">
        <w:rPr>
          <w:rFonts w:ascii="Times New Roman" w:hAnsi="Times New Roman" w:cs="Times New Roman"/>
          <w:sz w:val="24"/>
          <w:szCs w:val="24"/>
        </w:rPr>
        <w:t>students  and</w:t>
      </w:r>
      <w:proofErr w:type="gramEnd"/>
      <w:r w:rsidRPr="00F60358">
        <w:rPr>
          <w:rFonts w:ascii="Times New Roman" w:hAnsi="Times New Roman" w:cs="Times New Roman"/>
          <w:sz w:val="24"/>
          <w:szCs w:val="24"/>
        </w:rPr>
        <w:t xml:space="preserve"> James would often overhear conversations in the playground with year 9 studen</w:t>
      </w:r>
      <w:r w:rsidRPr="00F60358">
        <w:rPr>
          <w:rFonts w:ascii="Times New Roman" w:hAnsi="Times New Roman" w:cs="Times New Roman"/>
          <w:sz w:val="24"/>
          <w:szCs w:val="24"/>
        </w:rPr>
        <w:t>ts telling each other about “their patient” and what “their patient” likes to do as further testament to their growing relationship with patients.</w:t>
      </w:r>
    </w:p>
    <w:p w14:paraId="2F39D752" w14:textId="77777777" w:rsidR="007120C1" w:rsidRPr="00F60358" w:rsidRDefault="007120C1">
      <w:pPr>
        <w:jc w:val="both"/>
        <w:rPr>
          <w:rFonts w:ascii="Times New Roman" w:hAnsi="Times New Roman" w:cs="Times New Roman"/>
          <w:sz w:val="24"/>
          <w:szCs w:val="24"/>
        </w:rPr>
      </w:pPr>
    </w:p>
    <w:p w14:paraId="590625FA"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Dawn Brooker et al. (2016) offered a framework for person-centred care originally advocated by Tom Kitwood (1997) as best practice to honour and value personhood for people living with dementia, though not all the patients we were working with were living </w:t>
      </w:r>
      <w:r w:rsidRPr="00F60358">
        <w:rPr>
          <w:rFonts w:ascii="Times New Roman" w:hAnsi="Times New Roman" w:cs="Times New Roman"/>
          <w:sz w:val="24"/>
          <w:szCs w:val="24"/>
        </w:rPr>
        <w:t>with dementia, personhood in hospitals particularly in a pandemic is very important and can be forgotten in moments of urgency where practical demands take precedent. Brooker proposed the VIPS framework, a set of four guiding principles that encouraged per</w:t>
      </w:r>
      <w:r w:rsidRPr="00F60358">
        <w:rPr>
          <w:rFonts w:ascii="Times New Roman" w:hAnsi="Times New Roman" w:cs="Times New Roman"/>
          <w:sz w:val="24"/>
          <w:szCs w:val="24"/>
        </w:rPr>
        <w:t>son-centred care as follows:</w:t>
      </w:r>
    </w:p>
    <w:p w14:paraId="5BEBC2B5" w14:textId="77777777" w:rsidR="007120C1" w:rsidRPr="00F60358" w:rsidRDefault="007120C1">
      <w:pPr>
        <w:jc w:val="both"/>
        <w:rPr>
          <w:rFonts w:ascii="Times New Roman" w:hAnsi="Times New Roman" w:cs="Times New Roman"/>
          <w:sz w:val="24"/>
          <w:szCs w:val="24"/>
        </w:rPr>
      </w:pPr>
    </w:p>
    <w:p w14:paraId="7E998041" w14:textId="77777777" w:rsidR="007120C1" w:rsidRPr="00F60358" w:rsidRDefault="000315A8">
      <w:pPr>
        <w:ind w:left="720" w:right="720"/>
        <w:jc w:val="both"/>
        <w:rPr>
          <w:rFonts w:ascii="Times New Roman" w:hAnsi="Times New Roman" w:cs="Times New Roman"/>
          <w:sz w:val="24"/>
          <w:szCs w:val="24"/>
        </w:rPr>
      </w:pPr>
      <w:r w:rsidRPr="00F60358">
        <w:rPr>
          <w:rFonts w:ascii="Times New Roman" w:hAnsi="Times New Roman" w:cs="Times New Roman"/>
          <w:b/>
          <w:sz w:val="24"/>
          <w:szCs w:val="24"/>
        </w:rPr>
        <w:t xml:space="preserve">V </w:t>
      </w:r>
      <w:r w:rsidRPr="00F60358">
        <w:rPr>
          <w:rFonts w:ascii="Times New Roman" w:hAnsi="Times New Roman" w:cs="Times New Roman"/>
          <w:sz w:val="24"/>
          <w:szCs w:val="24"/>
        </w:rPr>
        <w:t>(Valuing people): A value base that asserts the absolute value of all human lives, regardless of age or cognitive ability.</w:t>
      </w:r>
    </w:p>
    <w:p w14:paraId="61DA2A08" w14:textId="77777777" w:rsidR="007120C1" w:rsidRPr="00F60358" w:rsidRDefault="000315A8">
      <w:pPr>
        <w:ind w:left="720" w:right="720"/>
        <w:jc w:val="both"/>
        <w:rPr>
          <w:rFonts w:ascii="Times New Roman" w:hAnsi="Times New Roman" w:cs="Times New Roman"/>
          <w:sz w:val="24"/>
          <w:szCs w:val="24"/>
        </w:rPr>
      </w:pPr>
      <w:r w:rsidRPr="00F60358">
        <w:rPr>
          <w:rFonts w:ascii="Times New Roman" w:hAnsi="Times New Roman" w:cs="Times New Roman"/>
          <w:b/>
          <w:sz w:val="24"/>
          <w:szCs w:val="24"/>
        </w:rPr>
        <w:t xml:space="preserve">I </w:t>
      </w:r>
      <w:r w:rsidRPr="00F60358">
        <w:rPr>
          <w:rFonts w:ascii="Times New Roman" w:hAnsi="Times New Roman" w:cs="Times New Roman"/>
          <w:sz w:val="24"/>
          <w:szCs w:val="24"/>
        </w:rPr>
        <w:t xml:space="preserve">(Individualised care): An individualised approach, recognising uniqueness. </w:t>
      </w:r>
    </w:p>
    <w:p w14:paraId="098B6ED1" w14:textId="77777777" w:rsidR="007120C1" w:rsidRPr="00F60358" w:rsidRDefault="000315A8">
      <w:pPr>
        <w:ind w:left="720" w:right="720"/>
        <w:jc w:val="both"/>
        <w:rPr>
          <w:rFonts w:ascii="Times New Roman" w:hAnsi="Times New Roman" w:cs="Times New Roman"/>
          <w:sz w:val="24"/>
          <w:szCs w:val="24"/>
        </w:rPr>
      </w:pPr>
      <w:r w:rsidRPr="00F60358">
        <w:rPr>
          <w:rFonts w:ascii="Times New Roman" w:hAnsi="Times New Roman" w:cs="Times New Roman"/>
          <w:b/>
          <w:sz w:val="24"/>
          <w:szCs w:val="24"/>
        </w:rPr>
        <w:t>P</w:t>
      </w:r>
      <w:r w:rsidRPr="00F60358">
        <w:rPr>
          <w:rFonts w:ascii="Times New Roman" w:hAnsi="Times New Roman" w:cs="Times New Roman"/>
          <w:sz w:val="24"/>
          <w:szCs w:val="24"/>
        </w:rPr>
        <w:t xml:space="preserve"> (Personal perspective</w:t>
      </w:r>
      <w:r w:rsidRPr="00F60358">
        <w:rPr>
          <w:rFonts w:ascii="Times New Roman" w:hAnsi="Times New Roman" w:cs="Times New Roman"/>
          <w:sz w:val="24"/>
          <w:szCs w:val="24"/>
        </w:rPr>
        <w:t xml:space="preserve">s): Understanding the world from the perspective of </w:t>
      </w:r>
      <w:proofErr w:type="gramStart"/>
      <w:r w:rsidRPr="00F60358">
        <w:rPr>
          <w:rFonts w:ascii="Times New Roman" w:hAnsi="Times New Roman" w:cs="Times New Roman"/>
          <w:sz w:val="24"/>
          <w:szCs w:val="24"/>
        </w:rPr>
        <w:t>the  person</w:t>
      </w:r>
      <w:proofErr w:type="gramEnd"/>
      <w:r w:rsidRPr="00F60358">
        <w:rPr>
          <w:rFonts w:ascii="Times New Roman" w:hAnsi="Times New Roman" w:cs="Times New Roman"/>
          <w:sz w:val="24"/>
          <w:szCs w:val="24"/>
        </w:rPr>
        <w:t xml:space="preserve"> identified as needing support.  </w:t>
      </w:r>
    </w:p>
    <w:p w14:paraId="45270FB5" w14:textId="77777777" w:rsidR="007120C1" w:rsidRPr="00F60358" w:rsidRDefault="000315A8">
      <w:pPr>
        <w:ind w:left="720" w:right="720"/>
        <w:jc w:val="both"/>
        <w:rPr>
          <w:rFonts w:ascii="Times New Roman" w:hAnsi="Times New Roman" w:cs="Times New Roman"/>
          <w:sz w:val="24"/>
          <w:szCs w:val="24"/>
        </w:rPr>
      </w:pPr>
      <w:r w:rsidRPr="00F60358">
        <w:rPr>
          <w:rFonts w:ascii="Times New Roman" w:hAnsi="Times New Roman" w:cs="Times New Roman"/>
          <w:b/>
          <w:sz w:val="24"/>
          <w:szCs w:val="24"/>
        </w:rPr>
        <w:t xml:space="preserve">S </w:t>
      </w:r>
      <w:r w:rsidRPr="00F60358">
        <w:rPr>
          <w:rFonts w:ascii="Times New Roman" w:hAnsi="Times New Roman" w:cs="Times New Roman"/>
          <w:sz w:val="24"/>
          <w:szCs w:val="24"/>
        </w:rPr>
        <w:t xml:space="preserve">(Social environment): Providing a social environment that supports psychological needs (Brooker et al. 2016:175). </w:t>
      </w:r>
    </w:p>
    <w:p w14:paraId="06926D0C" w14:textId="77777777" w:rsidR="007120C1" w:rsidRPr="00F60358" w:rsidRDefault="007120C1">
      <w:pPr>
        <w:jc w:val="both"/>
        <w:rPr>
          <w:rFonts w:ascii="Times New Roman" w:hAnsi="Times New Roman" w:cs="Times New Roman"/>
          <w:sz w:val="24"/>
          <w:szCs w:val="24"/>
        </w:rPr>
      </w:pPr>
    </w:p>
    <w:p w14:paraId="3A6E141E"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Year 9 student teams naturally embodied t</w:t>
      </w:r>
      <w:r w:rsidRPr="00F60358">
        <w:rPr>
          <w:rFonts w:ascii="Times New Roman" w:hAnsi="Times New Roman" w:cs="Times New Roman"/>
          <w:sz w:val="24"/>
          <w:szCs w:val="24"/>
        </w:rPr>
        <w:t>he VIPS framework in their practice. Each group, supported by the project team, engaged in playful and reciprocal dialogical exchanges with patients to learn about their interests, hobbies, tell stories and improvise narratives from topics they invited pat</w:t>
      </w:r>
      <w:r w:rsidRPr="00F60358">
        <w:rPr>
          <w:rFonts w:ascii="Times New Roman" w:hAnsi="Times New Roman" w:cs="Times New Roman"/>
          <w:sz w:val="24"/>
          <w:szCs w:val="24"/>
        </w:rPr>
        <w:t xml:space="preserve">ients to choose, and when needed offered options to enable patients to make decisions. This strategy resonates with the work of radical Brazilian pedagogue, Paulo Freire (2013) who </w:t>
      </w:r>
      <w:r w:rsidRPr="00F60358">
        <w:rPr>
          <w:rFonts w:ascii="Times New Roman" w:hAnsi="Times New Roman" w:cs="Times New Roman"/>
          <w:sz w:val="24"/>
          <w:szCs w:val="24"/>
        </w:rPr>
        <w:lastRenderedPageBreak/>
        <w:t xml:space="preserve">advocates the need for a co-intentional approach to learning that is about </w:t>
      </w:r>
      <w:r w:rsidRPr="00F60358">
        <w:rPr>
          <w:rFonts w:ascii="Times New Roman" w:hAnsi="Times New Roman" w:cs="Times New Roman"/>
          <w:sz w:val="24"/>
          <w:szCs w:val="24"/>
        </w:rPr>
        <w:t>valuing the experience of the participant and teacher, in this case, because the project is co-creative, this is further advocated through the reciprocal nature of the creative exchange between students and their patients. Priscilla Alderson (2016) takes a</w:t>
      </w:r>
      <w:r w:rsidRPr="00F60358">
        <w:rPr>
          <w:rFonts w:ascii="Times New Roman" w:hAnsi="Times New Roman" w:cs="Times New Roman"/>
          <w:sz w:val="24"/>
          <w:szCs w:val="24"/>
        </w:rPr>
        <w:t xml:space="preserve"> critical realism approach to understanding and challenging constructions of childhood. She argues that there is a need to understand and value children and young people in society and not diminish their role and contribution ‘[s]</w:t>
      </w:r>
      <w:proofErr w:type="spellStart"/>
      <w:r w:rsidRPr="00F60358">
        <w:rPr>
          <w:rFonts w:ascii="Times New Roman" w:hAnsi="Times New Roman" w:cs="Times New Roman"/>
          <w:sz w:val="24"/>
          <w:szCs w:val="24"/>
        </w:rPr>
        <w:t>upposed</w:t>
      </w:r>
      <w:proofErr w:type="spellEnd"/>
      <w:r w:rsidRPr="00F60358">
        <w:rPr>
          <w:rFonts w:ascii="Times New Roman" w:hAnsi="Times New Roman" w:cs="Times New Roman"/>
          <w:sz w:val="24"/>
          <w:szCs w:val="24"/>
        </w:rPr>
        <w:t xml:space="preserve"> dichotomies of the</w:t>
      </w:r>
      <w:r w:rsidRPr="00F60358">
        <w:rPr>
          <w:rFonts w:ascii="Times New Roman" w:hAnsi="Times New Roman" w:cs="Times New Roman"/>
          <w:sz w:val="24"/>
          <w:szCs w:val="24"/>
        </w:rPr>
        <w:t xml:space="preserve"> rational, reliable adult and the unreliable, volatile child are challenged when children are able to show how competent they can be in more equal relationships’ (2016:154). We can see that this is apparent within intergenerational exchange in the project,</w:t>
      </w:r>
      <w:r w:rsidRPr="00F60358">
        <w:rPr>
          <w:rFonts w:ascii="Times New Roman" w:hAnsi="Times New Roman" w:cs="Times New Roman"/>
          <w:sz w:val="24"/>
          <w:szCs w:val="24"/>
        </w:rPr>
        <w:t xml:space="preserve"> that isn’t to say that all conversations are of a serious nature, many were playful, based on storytelling, intrigue, </w:t>
      </w:r>
      <w:proofErr w:type="gramStart"/>
      <w:r w:rsidRPr="00F60358">
        <w:rPr>
          <w:rFonts w:ascii="Times New Roman" w:hAnsi="Times New Roman" w:cs="Times New Roman"/>
          <w:sz w:val="24"/>
          <w:szCs w:val="24"/>
        </w:rPr>
        <w:t>laughter</w:t>
      </w:r>
      <w:proofErr w:type="gramEnd"/>
      <w:r w:rsidRPr="00F60358">
        <w:rPr>
          <w:rFonts w:ascii="Times New Roman" w:hAnsi="Times New Roman" w:cs="Times New Roman"/>
          <w:sz w:val="24"/>
          <w:szCs w:val="24"/>
        </w:rPr>
        <w:t xml:space="preserve"> and delight as patients constructed ideas for ghost stories in graveyards, that the students then embellished and improvised aro</w:t>
      </w:r>
      <w:r w:rsidRPr="00F60358">
        <w:rPr>
          <w:rFonts w:ascii="Times New Roman" w:hAnsi="Times New Roman" w:cs="Times New Roman"/>
          <w:sz w:val="24"/>
          <w:szCs w:val="24"/>
        </w:rPr>
        <w:t xml:space="preserve">und. This strategy allowed each team to not only advance ideas with a simple policy of saying ‘yes’ to ideas contributed by patients and peers, but also take an individualised approach to </w:t>
      </w:r>
      <w:proofErr w:type="spellStart"/>
      <w:r w:rsidRPr="00F60358">
        <w:rPr>
          <w:rFonts w:ascii="Times New Roman" w:hAnsi="Times New Roman" w:cs="Times New Roman"/>
          <w:sz w:val="24"/>
          <w:szCs w:val="24"/>
        </w:rPr>
        <w:t>honouring</w:t>
      </w:r>
      <w:proofErr w:type="spellEnd"/>
      <w:r w:rsidRPr="00F60358">
        <w:rPr>
          <w:rFonts w:ascii="Times New Roman" w:hAnsi="Times New Roman" w:cs="Times New Roman"/>
          <w:sz w:val="24"/>
          <w:szCs w:val="24"/>
        </w:rPr>
        <w:t xml:space="preserve"> and instantly placing value upon the uniqueness of their e</w:t>
      </w:r>
      <w:r w:rsidRPr="00F60358">
        <w:rPr>
          <w:rFonts w:ascii="Times New Roman" w:hAnsi="Times New Roman" w:cs="Times New Roman"/>
          <w:sz w:val="24"/>
          <w:szCs w:val="24"/>
        </w:rPr>
        <w:t xml:space="preserve">xchange with patients. In exchange, patients rewarded students by also actively listening, watching back and complimenting students on their creative development, in this case personal perspectives for students and patients were </w:t>
      </w:r>
      <w:proofErr w:type="spellStart"/>
      <w:r w:rsidRPr="00F60358">
        <w:rPr>
          <w:rFonts w:ascii="Times New Roman" w:hAnsi="Times New Roman" w:cs="Times New Roman"/>
          <w:sz w:val="24"/>
          <w:szCs w:val="24"/>
        </w:rPr>
        <w:t>honoured</w:t>
      </w:r>
      <w:proofErr w:type="spellEnd"/>
      <w:r w:rsidRPr="00F60358">
        <w:rPr>
          <w:rFonts w:ascii="Times New Roman" w:hAnsi="Times New Roman" w:cs="Times New Roman"/>
          <w:sz w:val="24"/>
          <w:szCs w:val="24"/>
        </w:rPr>
        <w:t xml:space="preserve">, through creative </w:t>
      </w:r>
      <w:r w:rsidRPr="00F60358">
        <w:rPr>
          <w:rFonts w:ascii="Times New Roman" w:hAnsi="Times New Roman" w:cs="Times New Roman"/>
          <w:sz w:val="24"/>
          <w:szCs w:val="24"/>
        </w:rPr>
        <w:t>interpretation, playful improvisation and discussion valuing both parties in the co-creative relationship. Recognition of the importance of supporting one another and the ways in which performance can enable this process was evident on the day of the perfo</w:t>
      </w:r>
      <w:r w:rsidRPr="00F60358">
        <w:rPr>
          <w:rFonts w:ascii="Times New Roman" w:hAnsi="Times New Roman" w:cs="Times New Roman"/>
          <w:sz w:val="24"/>
          <w:szCs w:val="24"/>
        </w:rPr>
        <w:t>rmances. On the day of the performance, the students eagerly awaited their time to share their work ready backstage whilst staff and patients in the hospital prepared to watch the premieres of their collaborative performances through video recordings of th</w:t>
      </w:r>
      <w:r w:rsidRPr="00F60358">
        <w:rPr>
          <w:rFonts w:ascii="Times New Roman" w:hAnsi="Times New Roman" w:cs="Times New Roman"/>
          <w:sz w:val="24"/>
          <w:szCs w:val="24"/>
        </w:rPr>
        <w:t>e show. In front of a live audience of 60+ year 7 students and teaching staff, the year 9 performers took to the stage and brought the stories of “their patients” to life. There was laughter, excitement, cheers and even an emotional moment or two. Unlike a</w:t>
      </w:r>
      <w:r w:rsidRPr="00F60358">
        <w:rPr>
          <w:rFonts w:ascii="Times New Roman" w:hAnsi="Times New Roman" w:cs="Times New Roman"/>
          <w:sz w:val="24"/>
          <w:szCs w:val="24"/>
        </w:rPr>
        <w:t xml:space="preserve">nything James had witnessed or taught before, this was a project where the importance was never on the final performance. Instead, in the words of a student, “these lessons showed me how important it was to care for those in our community who are isolated </w:t>
      </w:r>
      <w:r w:rsidRPr="00F60358">
        <w:rPr>
          <w:rFonts w:ascii="Times New Roman" w:hAnsi="Times New Roman" w:cs="Times New Roman"/>
          <w:sz w:val="24"/>
          <w:szCs w:val="24"/>
        </w:rPr>
        <w:t xml:space="preserve">and in hospital. I’m really glad we did this”. The reciprocity of the experience is </w:t>
      </w:r>
      <w:proofErr w:type="gramStart"/>
      <w:r w:rsidRPr="00F60358">
        <w:rPr>
          <w:rFonts w:ascii="Times New Roman" w:hAnsi="Times New Roman" w:cs="Times New Roman"/>
          <w:sz w:val="24"/>
          <w:szCs w:val="24"/>
        </w:rPr>
        <w:t>clearly evident</w:t>
      </w:r>
      <w:proofErr w:type="gramEnd"/>
      <w:r w:rsidRPr="00F60358">
        <w:rPr>
          <w:rFonts w:ascii="Times New Roman" w:hAnsi="Times New Roman" w:cs="Times New Roman"/>
          <w:sz w:val="24"/>
          <w:szCs w:val="24"/>
        </w:rPr>
        <w:t xml:space="preserve"> here in the appreciation of the impact of the experience, in addition to patient responses to the work created. Achieving this level of awareness and valuin</w:t>
      </w:r>
      <w:r w:rsidRPr="00F60358">
        <w:rPr>
          <w:rFonts w:ascii="Times New Roman" w:hAnsi="Times New Roman" w:cs="Times New Roman"/>
          <w:sz w:val="24"/>
          <w:szCs w:val="24"/>
        </w:rPr>
        <w:t>g identity is complex practice, which the year 9 students innate understood drawing upon tacit knowledge to care through creative exchange, what enabled this process to happen further was the digital realm that the patients and students inhabited together.</w:t>
      </w:r>
    </w:p>
    <w:p w14:paraId="2C068390" w14:textId="77777777" w:rsidR="007120C1" w:rsidRPr="00F60358" w:rsidRDefault="007120C1">
      <w:pPr>
        <w:jc w:val="both"/>
        <w:rPr>
          <w:rFonts w:ascii="Times New Roman" w:hAnsi="Times New Roman" w:cs="Times New Roman"/>
          <w:sz w:val="24"/>
          <w:szCs w:val="24"/>
        </w:rPr>
      </w:pPr>
    </w:p>
    <w:p w14:paraId="145FAF2A" w14:textId="1122D1AC"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The social environment of a digital video platform that allowed for live and augmented exchange meant that both parties were able to enter a liminal space, co-constructed and constantly evolving to engage with one another. During the 20minutes of each in</w:t>
      </w:r>
      <w:r w:rsidRPr="00F60358">
        <w:rPr>
          <w:rFonts w:ascii="Times New Roman" w:hAnsi="Times New Roman" w:cs="Times New Roman"/>
          <w:sz w:val="24"/>
          <w:szCs w:val="24"/>
        </w:rPr>
        <w:t xml:space="preserve">teractive workshop, the patients and students were no longer just in school or just in a hospital; they inhabited a new creative space together. Kathleen Gallagher (2014) offers a useful depiction of the drama classroom, which we may now see to exist as a </w:t>
      </w:r>
      <w:r w:rsidRPr="00F60358">
        <w:rPr>
          <w:rFonts w:ascii="Times New Roman" w:hAnsi="Times New Roman" w:cs="Times New Roman"/>
          <w:sz w:val="24"/>
          <w:szCs w:val="24"/>
        </w:rPr>
        <w:t xml:space="preserve">virtual space between two physical sites, as a place or heterotopias (see </w:t>
      </w:r>
      <w:r w:rsidRPr="00F60358">
        <w:rPr>
          <w:rFonts w:ascii="Times New Roman" w:hAnsi="Times New Roman" w:cs="Times New Roman"/>
          <w:sz w:val="24"/>
          <w:szCs w:val="24"/>
        </w:rPr>
        <w:lastRenderedPageBreak/>
        <w:t>Foucault, 1984) in that ‘they are real, unlike utopias, but that they simultaneously represent, contest, and invert other real spaces...What matters about many drama classrooms is th</w:t>
      </w:r>
      <w:r w:rsidRPr="00F60358">
        <w:rPr>
          <w:rFonts w:ascii="Times New Roman" w:hAnsi="Times New Roman" w:cs="Times New Roman"/>
          <w:sz w:val="24"/>
          <w:szCs w:val="24"/>
        </w:rPr>
        <w:t xml:space="preserve">at the ideal of an inclusive, respectful space is held as a possibility’ (2014: 120-121). For our purposes, the physical divide was bridged by the digital connection. We were initially worried about </w:t>
      </w:r>
      <w:proofErr w:type="gramStart"/>
      <w:r w:rsidRPr="00F60358">
        <w:rPr>
          <w:rFonts w:ascii="Times New Roman" w:hAnsi="Times New Roman" w:cs="Times New Roman"/>
          <w:sz w:val="24"/>
          <w:szCs w:val="24"/>
        </w:rPr>
        <w:t>whether or not</w:t>
      </w:r>
      <w:proofErr w:type="gramEnd"/>
      <w:r w:rsidRPr="00F60358">
        <w:rPr>
          <w:rFonts w:ascii="Times New Roman" w:hAnsi="Times New Roman" w:cs="Times New Roman"/>
          <w:sz w:val="24"/>
          <w:szCs w:val="24"/>
        </w:rPr>
        <w:t xml:space="preserve"> this would inhibit participation and relat</w:t>
      </w:r>
      <w:r w:rsidRPr="00F60358">
        <w:rPr>
          <w:rFonts w:ascii="Times New Roman" w:hAnsi="Times New Roman" w:cs="Times New Roman"/>
          <w:sz w:val="24"/>
          <w:szCs w:val="24"/>
        </w:rPr>
        <w:t>ionship development, however patients noted that they found the tablet completely non-intrusive with the assistance of in-person support from Rachel and I to help communicate between students and the patient in the event of any misunderstanding or internet</w:t>
      </w:r>
      <w:r w:rsidRPr="00F60358">
        <w:rPr>
          <w:rFonts w:ascii="Times New Roman" w:hAnsi="Times New Roman" w:cs="Times New Roman"/>
          <w:sz w:val="24"/>
          <w:szCs w:val="24"/>
        </w:rPr>
        <w:t xml:space="preserve"> connectivity issues. Having undergraduate applied theatre students virtually present to mediate between both groups also helped to support communication when needed to make sure everyone was able to respond in real time online in addition to James’s suppo</w:t>
      </w:r>
      <w:r w:rsidRPr="00F60358">
        <w:rPr>
          <w:rFonts w:ascii="Times New Roman" w:hAnsi="Times New Roman" w:cs="Times New Roman"/>
          <w:sz w:val="24"/>
          <w:szCs w:val="24"/>
        </w:rPr>
        <w:t>rt in person in the classroom should this be needed. This cohesive and highly supportive structure enabled all to feel ‘held’ in both the virtual and physical space to have creative exchanges without fear of interruptions or access. The benefits for patien</w:t>
      </w:r>
      <w:r w:rsidRPr="00F60358">
        <w:rPr>
          <w:rFonts w:ascii="Times New Roman" w:hAnsi="Times New Roman" w:cs="Times New Roman"/>
          <w:sz w:val="24"/>
          <w:szCs w:val="24"/>
        </w:rPr>
        <w:t>ts from this exchange was hugely significant and can be captured and understood as valuable moments of joy.</w:t>
      </w:r>
    </w:p>
    <w:p w14:paraId="35CFA404" w14:textId="77777777" w:rsidR="007120C1" w:rsidRPr="00F60358" w:rsidRDefault="007120C1">
      <w:pPr>
        <w:jc w:val="both"/>
        <w:rPr>
          <w:rFonts w:ascii="Times New Roman" w:hAnsi="Times New Roman" w:cs="Times New Roman"/>
          <w:sz w:val="24"/>
          <w:szCs w:val="24"/>
        </w:rPr>
      </w:pPr>
    </w:p>
    <w:p w14:paraId="79D40B69" w14:textId="77777777" w:rsidR="007120C1" w:rsidRPr="00F60358" w:rsidRDefault="000315A8">
      <w:pPr>
        <w:jc w:val="both"/>
        <w:rPr>
          <w:rFonts w:ascii="Times New Roman" w:hAnsi="Times New Roman" w:cs="Times New Roman"/>
          <w:b/>
          <w:i/>
          <w:sz w:val="24"/>
          <w:szCs w:val="24"/>
        </w:rPr>
      </w:pPr>
      <w:r w:rsidRPr="00F60358">
        <w:rPr>
          <w:rFonts w:ascii="Times New Roman" w:hAnsi="Times New Roman" w:cs="Times New Roman"/>
          <w:b/>
          <w:i/>
          <w:sz w:val="24"/>
          <w:szCs w:val="24"/>
        </w:rPr>
        <w:t>Patients</w:t>
      </w:r>
    </w:p>
    <w:p w14:paraId="56C6B2CE"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One patient, who was keen to engage with the project, especially with children, was Jane</w:t>
      </w:r>
      <w:r w:rsidRPr="00F60358">
        <w:rPr>
          <w:rFonts w:ascii="Times New Roman" w:hAnsi="Times New Roman" w:cs="Times New Roman"/>
          <w:sz w:val="24"/>
          <w:szCs w:val="24"/>
          <w:vertAlign w:val="superscript"/>
        </w:rPr>
        <w:footnoteReference w:id="1"/>
      </w:r>
      <w:r w:rsidRPr="00F60358">
        <w:rPr>
          <w:rFonts w:ascii="Times New Roman" w:hAnsi="Times New Roman" w:cs="Times New Roman"/>
          <w:sz w:val="24"/>
          <w:szCs w:val="24"/>
        </w:rPr>
        <w:t>. She was quite unwell and often very tired wh</w:t>
      </w:r>
      <w:r w:rsidRPr="00F60358">
        <w:rPr>
          <w:rFonts w:ascii="Times New Roman" w:hAnsi="Times New Roman" w:cs="Times New Roman"/>
          <w:sz w:val="24"/>
          <w:szCs w:val="24"/>
        </w:rPr>
        <w:t>en she arrived for her dialysis sessions, which occur three times a week for up to 5 hours per session. Tiredness is not uncommon for patients on the ward. The matron identified Jane as someone who she felt would greatly benefit from engaging in the projec</w:t>
      </w:r>
      <w:r w:rsidRPr="00F60358">
        <w:rPr>
          <w:rFonts w:ascii="Times New Roman" w:hAnsi="Times New Roman" w:cs="Times New Roman"/>
          <w:sz w:val="24"/>
          <w:szCs w:val="24"/>
        </w:rPr>
        <w:t>t as she had been unable to see her family much during lockdown and her mood was often low. However, she loved music and very quickly connected with the students by instructing them to sing for her, which they did without hesitation. Over the weeks their s</w:t>
      </w:r>
      <w:r w:rsidRPr="00F60358">
        <w:rPr>
          <w:rFonts w:ascii="Times New Roman" w:hAnsi="Times New Roman" w:cs="Times New Roman"/>
          <w:sz w:val="24"/>
          <w:szCs w:val="24"/>
        </w:rPr>
        <w:t xml:space="preserve">hared ideas developed into an 80s mash-up dance video, which included all of Jane’s </w:t>
      </w:r>
      <w:proofErr w:type="spellStart"/>
      <w:r w:rsidRPr="00F60358">
        <w:rPr>
          <w:rFonts w:ascii="Times New Roman" w:hAnsi="Times New Roman" w:cs="Times New Roman"/>
          <w:sz w:val="24"/>
          <w:szCs w:val="24"/>
        </w:rPr>
        <w:t>favourite</w:t>
      </w:r>
      <w:proofErr w:type="spellEnd"/>
      <w:r w:rsidRPr="00F60358">
        <w:rPr>
          <w:rFonts w:ascii="Times New Roman" w:hAnsi="Times New Roman" w:cs="Times New Roman"/>
          <w:sz w:val="24"/>
          <w:szCs w:val="24"/>
        </w:rPr>
        <w:t xml:space="preserve"> artists from the 80s and some of their most famous dance moves, which she taught students, </w:t>
      </w:r>
      <w:proofErr w:type="gramStart"/>
      <w:r w:rsidRPr="00F60358">
        <w:rPr>
          <w:rFonts w:ascii="Times New Roman" w:hAnsi="Times New Roman" w:cs="Times New Roman"/>
          <w:sz w:val="24"/>
          <w:szCs w:val="24"/>
        </w:rPr>
        <w:t>demonstrating</w:t>
      </w:r>
      <w:proofErr w:type="gramEnd"/>
      <w:r w:rsidRPr="00F60358">
        <w:rPr>
          <w:rFonts w:ascii="Times New Roman" w:hAnsi="Times New Roman" w:cs="Times New Roman"/>
          <w:sz w:val="24"/>
          <w:szCs w:val="24"/>
        </w:rPr>
        <w:t xml:space="preserve"> and directing them online through their digital video exc</w:t>
      </w:r>
      <w:r w:rsidRPr="00F60358">
        <w:rPr>
          <w:rFonts w:ascii="Times New Roman" w:hAnsi="Times New Roman" w:cs="Times New Roman"/>
          <w:sz w:val="24"/>
          <w:szCs w:val="24"/>
        </w:rPr>
        <w:t xml:space="preserve">hange. The students would show back their progress each week and Jane would always open her eyes, sing </w:t>
      </w:r>
      <w:proofErr w:type="gramStart"/>
      <w:r w:rsidRPr="00F60358">
        <w:rPr>
          <w:rFonts w:ascii="Times New Roman" w:hAnsi="Times New Roman" w:cs="Times New Roman"/>
          <w:sz w:val="24"/>
          <w:szCs w:val="24"/>
        </w:rPr>
        <w:t>along</w:t>
      </w:r>
      <w:proofErr w:type="gramEnd"/>
      <w:r w:rsidRPr="00F60358">
        <w:rPr>
          <w:rFonts w:ascii="Times New Roman" w:hAnsi="Times New Roman" w:cs="Times New Roman"/>
          <w:sz w:val="24"/>
          <w:szCs w:val="24"/>
        </w:rPr>
        <w:t xml:space="preserve"> and applaud the performance before giving her feedback and ideas to develop the piece further. The excitement from participants on both sides of th</w:t>
      </w:r>
      <w:r w:rsidRPr="00F60358">
        <w:rPr>
          <w:rFonts w:ascii="Times New Roman" w:hAnsi="Times New Roman" w:cs="Times New Roman"/>
          <w:sz w:val="24"/>
          <w:szCs w:val="24"/>
        </w:rPr>
        <w:t>e digital screen was palpable, and no matter how tired Jane felt, she always made time to speak to the children and watch their performance. Sadly, before the final sharing performance at the end of the project, Jane passed away. It was a difficult time fo</w:t>
      </w:r>
      <w:r w:rsidRPr="00F60358">
        <w:rPr>
          <w:rFonts w:ascii="Times New Roman" w:hAnsi="Times New Roman" w:cs="Times New Roman"/>
          <w:sz w:val="24"/>
          <w:szCs w:val="24"/>
        </w:rPr>
        <w:t xml:space="preserve">r the ward staff who had known her for a long time, but the matron was pleased that she had been so engaged and enjoyed her time with the students. She was touched by the </w:t>
      </w:r>
      <w:proofErr w:type="spellStart"/>
      <w:r w:rsidRPr="00F60358">
        <w:rPr>
          <w:rFonts w:ascii="Times New Roman" w:hAnsi="Times New Roman" w:cs="Times New Roman"/>
          <w:sz w:val="24"/>
          <w:szCs w:val="24"/>
        </w:rPr>
        <w:t>personalised</w:t>
      </w:r>
      <w:proofErr w:type="spellEnd"/>
      <w:r w:rsidRPr="00F60358">
        <w:rPr>
          <w:rFonts w:ascii="Times New Roman" w:hAnsi="Times New Roman" w:cs="Times New Roman"/>
          <w:sz w:val="24"/>
          <w:szCs w:val="24"/>
        </w:rPr>
        <w:t xml:space="preserve"> poster and dance video they had made for </w:t>
      </w:r>
      <w:proofErr w:type="gramStart"/>
      <w:r w:rsidRPr="00F60358">
        <w:rPr>
          <w:rFonts w:ascii="Times New Roman" w:hAnsi="Times New Roman" w:cs="Times New Roman"/>
          <w:sz w:val="24"/>
          <w:szCs w:val="24"/>
        </w:rPr>
        <w:t>her</w:t>
      </w:r>
      <w:proofErr w:type="gramEnd"/>
      <w:r w:rsidRPr="00F60358">
        <w:rPr>
          <w:rFonts w:ascii="Times New Roman" w:hAnsi="Times New Roman" w:cs="Times New Roman"/>
          <w:sz w:val="24"/>
          <w:szCs w:val="24"/>
        </w:rPr>
        <w:t xml:space="preserve"> and the matron was keen to </w:t>
      </w:r>
      <w:r w:rsidRPr="00F60358">
        <w:rPr>
          <w:rFonts w:ascii="Times New Roman" w:hAnsi="Times New Roman" w:cs="Times New Roman"/>
          <w:sz w:val="24"/>
          <w:szCs w:val="24"/>
        </w:rPr>
        <w:t xml:space="preserve">share this with Jane’s family and carers. The poster is still displayed on the ward six months later. The students are unaware that Jane passed away, this was a challenging decision to make and one that caused much debate about honesty and connection, but </w:t>
      </w:r>
      <w:r w:rsidRPr="00F60358">
        <w:rPr>
          <w:rFonts w:ascii="Times New Roman" w:hAnsi="Times New Roman" w:cs="Times New Roman"/>
          <w:sz w:val="24"/>
          <w:szCs w:val="24"/>
        </w:rPr>
        <w:t xml:space="preserve">since most of the young people who took part had also already experienced loss and grief over the past </w:t>
      </w:r>
      <w:proofErr w:type="gramStart"/>
      <w:r w:rsidRPr="00F60358">
        <w:rPr>
          <w:rFonts w:ascii="Times New Roman" w:hAnsi="Times New Roman" w:cs="Times New Roman"/>
          <w:sz w:val="24"/>
          <w:szCs w:val="24"/>
        </w:rPr>
        <w:t>year</w:t>
      </w:r>
      <w:proofErr w:type="gramEnd"/>
      <w:r w:rsidRPr="00F60358">
        <w:rPr>
          <w:rFonts w:ascii="Times New Roman" w:hAnsi="Times New Roman" w:cs="Times New Roman"/>
          <w:sz w:val="24"/>
          <w:szCs w:val="24"/>
        </w:rPr>
        <w:t xml:space="preserve"> we collectively felt that this may taint the experience of the team who had worked with Jane. Since this incident happened at the end of the project</w:t>
      </w:r>
      <w:r w:rsidRPr="00F60358">
        <w:rPr>
          <w:rFonts w:ascii="Times New Roman" w:hAnsi="Times New Roman" w:cs="Times New Roman"/>
          <w:sz w:val="24"/>
          <w:szCs w:val="24"/>
        </w:rPr>
        <w:t xml:space="preserve"> with no more planned </w:t>
      </w:r>
      <w:r w:rsidRPr="00F60358">
        <w:rPr>
          <w:rFonts w:ascii="Times New Roman" w:hAnsi="Times New Roman" w:cs="Times New Roman"/>
          <w:sz w:val="24"/>
          <w:szCs w:val="24"/>
        </w:rPr>
        <w:lastRenderedPageBreak/>
        <w:t xml:space="preserve">interactions between the team and Jane this approach seemed the most supportive to the wellbeing of everyone involved. The </w:t>
      </w:r>
      <w:proofErr w:type="spellStart"/>
      <w:r w:rsidRPr="00F60358">
        <w:rPr>
          <w:rFonts w:ascii="Times New Roman" w:hAnsi="Times New Roman" w:cs="Times New Roman"/>
          <w:sz w:val="24"/>
          <w:szCs w:val="24"/>
        </w:rPr>
        <w:t>affect</w:t>
      </w:r>
      <w:proofErr w:type="spellEnd"/>
      <w:r w:rsidRPr="00F60358">
        <w:rPr>
          <w:rFonts w:ascii="Times New Roman" w:hAnsi="Times New Roman" w:cs="Times New Roman"/>
          <w:sz w:val="24"/>
          <w:szCs w:val="24"/>
        </w:rPr>
        <w:t xml:space="preserve"> of the positive exchange and reciprocal offer of ideas shared still survives </w:t>
      </w:r>
      <w:proofErr w:type="gramStart"/>
      <w:r w:rsidRPr="00F60358">
        <w:rPr>
          <w:rFonts w:ascii="Times New Roman" w:hAnsi="Times New Roman" w:cs="Times New Roman"/>
          <w:sz w:val="24"/>
          <w:szCs w:val="24"/>
        </w:rPr>
        <w:t>as a result of</w:t>
      </w:r>
      <w:proofErr w:type="gramEnd"/>
      <w:r w:rsidRPr="00F60358">
        <w:rPr>
          <w:rFonts w:ascii="Times New Roman" w:hAnsi="Times New Roman" w:cs="Times New Roman"/>
          <w:sz w:val="24"/>
          <w:szCs w:val="24"/>
        </w:rPr>
        <w:t xml:space="preserve"> this decisio</w:t>
      </w:r>
      <w:r w:rsidRPr="00F60358">
        <w:rPr>
          <w:rFonts w:ascii="Times New Roman" w:hAnsi="Times New Roman" w:cs="Times New Roman"/>
          <w:sz w:val="24"/>
          <w:szCs w:val="24"/>
        </w:rPr>
        <w:t xml:space="preserve">n, and the impact of the care that the year 9s took to create </w:t>
      </w:r>
      <w:proofErr w:type="spellStart"/>
      <w:r w:rsidRPr="00F60358">
        <w:rPr>
          <w:rFonts w:ascii="Times New Roman" w:hAnsi="Times New Roman" w:cs="Times New Roman"/>
          <w:sz w:val="24"/>
          <w:szCs w:val="24"/>
        </w:rPr>
        <w:t>personalised</w:t>
      </w:r>
      <w:proofErr w:type="spellEnd"/>
      <w:r w:rsidRPr="00F60358">
        <w:rPr>
          <w:rFonts w:ascii="Times New Roman" w:hAnsi="Times New Roman" w:cs="Times New Roman"/>
          <w:sz w:val="24"/>
          <w:szCs w:val="24"/>
        </w:rPr>
        <w:t xml:space="preserve"> creative responses was met with joy from ward staff, and family, showing the legacy of the project. </w:t>
      </w:r>
    </w:p>
    <w:p w14:paraId="1FC665D3" w14:textId="77777777" w:rsidR="007120C1" w:rsidRPr="00F60358" w:rsidRDefault="007120C1">
      <w:pPr>
        <w:jc w:val="both"/>
        <w:rPr>
          <w:rFonts w:ascii="Times New Roman" w:hAnsi="Times New Roman" w:cs="Times New Roman"/>
          <w:sz w:val="24"/>
          <w:szCs w:val="24"/>
        </w:rPr>
      </w:pPr>
    </w:p>
    <w:p w14:paraId="193D1317"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Gladys was also involved in the project and particularly enjoyed engaging with the year 9 students. She began each session by discussing everyone’s weekend activities and reminding the students to help their parents with chores at home and not to stay out </w:t>
      </w:r>
      <w:r w:rsidRPr="00F60358">
        <w:rPr>
          <w:rFonts w:ascii="Times New Roman" w:hAnsi="Times New Roman" w:cs="Times New Roman"/>
          <w:sz w:val="24"/>
          <w:szCs w:val="24"/>
        </w:rPr>
        <w:t>late at night. Gladys was very family orientated and keen to encourage this with the students she worked with. The students became familiar with Gladys’ routine of questions and advice and collaborated with her to write a poem. Following a conversation Gla</w:t>
      </w:r>
      <w:r w:rsidRPr="00F60358">
        <w:rPr>
          <w:rFonts w:ascii="Times New Roman" w:hAnsi="Times New Roman" w:cs="Times New Roman"/>
          <w:sz w:val="24"/>
          <w:szCs w:val="24"/>
        </w:rPr>
        <w:t>dys had with the students, they incorporated their own interests and job aspirations within the poem, as well as Gladys’ important family values. The students’ active listening was evident throughout the process and helped to build a strong relationship be</w:t>
      </w:r>
      <w:r w:rsidRPr="00F60358">
        <w:rPr>
          <w:rFonts w:ascii="Times New Roman" w:hAnsi="Times New Roman" w:cs="Times New Roman"/>
          <w:sz w:val="24"/>
          <w:szCs w:val="24"/>
        </w:rPr>
        <w:t>tween themselves and Gladys. By the end of the process, Gladys would end the session by saying ‘goodbye, be good, I love you’, to which the students would reply ‘we love you too’. This heartfelt moment of connection was important, it brought the two genera</w:t>
      </w:r>
      <w:r w:rsidRPr="00F60358">
        <w:rPr>
          <w:rFonts w:ascii="Times New Roman" w:hAnsi="Times New Roman" w:cs="Times New Roman"/>
          <w:sz w:val="24"/>
          <w:szCs w:val="24"/>
        </w:rPr>
        <w:t xml:space="preserve">tions together and created a special and unique relationship which was then echoed in the </w:t>
      </w:r>
      <w:proofErr w:type="gramStart"/>
      <w:r w:rsidRPr="00F60358">
        <w:rPr>
          <w:rFonts w:ascii="Times New Roman" w:hAnsi="Times New Roman" w:cs="Times New Roman"/>
          <w:sz w:val="24"/>
          <w:szCs w:val="24"/>
        </w:rPr>
        <w:t>students</w:t>
      </w:r>
      <w:proofErr w:type="gramEnd"/>
      <w:r w:rsidRPr="00F60358">
        <w:rPr>
          <w:rFonts w:ascii="Times New Roman" w:hAnsi="Times New Roman" w:cs="Times New Roman"/>
          <w:sz w:val="24"/>
          <w:szCs w:val="24"/>
        </w:rPr>
        <w:t xml:space="preserve"> final performance of their poem for Gladys.</w:t>
      </w:r>
    </w:p>
    <w:p w14:paraId="57121F1D" w14:textId="77777777" w:rsidR="007120C1" w:rsidRPr="00F60358" w:rsidRDefault="007120C1">
      <w:pPr>
        <w:jc w:val="both"/>
        <w:rPr>
          <w:rFonts w:ascii="Times New Roman" w:hAnsi="Times New Roman" w:cs="Times New Roman"/>
          <w:sz w:val="24"/>
          <w:szCs w:val="24"/>
        </w:rPr>
      </w:pPr>
    </w:p>
    <w:p w14:paraId="6D40797E"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Another patient, </w:t>
      </w:r>
      <w:proofErr w:type="spellStart"/>
      <w:r w:rsidRPr="00F60358">
        <w:rPr>
          <w:rFonts w:ascii="Times New Roman" w:hAnsi="Times New Roman" w:cs="Times New Roman"/>
          <w:sz w:val="24"/>
          <w:szCs w:val="24"/>
        </w:rPr>
        <w:t>Bhavit</w:t>
      </w:r>
      <w:proofErr w:type="spellEnd"/>
      <w:r w:rsidRPr="00F60358">
        <w:rPr>
          <w:rFonts w:ascii="Times New Roman" w:hAnsi="Times New Roman" w:cs="Times New Roman"/>
          <w:sz w:val="24"/>
          <w:szCs w:val="24"/>
        </w:rPr>
        <w:t xml:space="preserve">, was very enthusiastic about being involved in the project and talking to the students. </w:t>
      </w:r>
      <w:r w:rsidRPr="00F60358">
        <w:rPr>
          <w:rFonts w:ascii="Times New Roman" w:hAnsi="Times New Roman" w:cs="Times New Roman"/>
          <w:sz w:val="24"/>
          <w:szCs w:val="24"/>
        </w:rPr>
        <w:t xml:space="preserve">He immediately decided that the story should be set in space and that the characters should build a rocket that takes them to another, unknown planet. </w:t>
      </w:r>
      <w:proofErr w:type="spellStart"/>
      <w:r w:rsidRPr="00F60358">
        <w:rPr>
          <w:rFonts w:ascii="Times New Roman" w:hAnsi="Times New Roman" w:cs="Times New Roman"/>
          <w:sz w:val="24"/>
          <w:szCs w:val="24"/>
        </w:rPr>
        <w:t>Bhavit</w:t>
      </w:r>
      <w:proofErr w:type="spellEnd"/>
      <w:r w:rsidRPr="00F60358">
        <w:rPr>
          <w:rFonts w:ascii="Times New Roman" w:hAnsi="Times New Roman" w:cs="Times New Roman"/>
          <w:sz w:val="24"/>
          <w:szCs w:val="24"/>
        </w:rPr>
        <w:t xml:space="preserve"> told the students that he used to be an engineer and that he particularly enjoyed watching TV show</w:t>
      </w:r>
      <w:r w:rsidRPr="00F60358">
        <w:rPr>
          <w:rFonts w:ascii="Times New Roman" w:hAnsi="Times New Roman" w:cs="Times New Roman"/>
          <w:sz w:val="24"/>
          <w:szCs w:val="24"/>
        </w:rPr>
        <w:t xml:space="preserve">s such as Dr Who, hence the sci-fi element of the performance. The students really enjoyed devising an alien themed performance, and the surreal ideas offered often ended in shared laughter and joy between the students and </w:t>
      </w:r>
      <w:proofErr w:type="spellStart"/>
      <w:r w:rsidRPr="00F60358">
        <w:rPr>
          <w:rFonts w:ascii="Times New Roman" w:hAnsi="Times New Roman" w:cs="Times New Roman"/>
          <w:sz w:val="24"/>
          <w:szCs w:val="24"/>
        </w:rPr>
        <w:t>Bhavit</w:t>
      </w:r>
      <w:proofErr w:type="spellEnd"/>
      <w:r w:rsidRPr="00F60358">
        <w:rPr>
          <w:rFonts w:ascii="Times New Roman" w:hAnsi="Times New Roman" w:cs="Times New Roman"/>
          <w:sz w:val="24"/>
          <w:szCs w:val="24"/>
        </w:rPr>
        <w:t xml:space="preserve"> in the process of creating</w:t>
      </w:r>
      <w:r w:rsidRPr="00F60358">
        <w:rPr>
          <w:rFonts w:ascii="Times New Roman" w:hAnsi="Times New Roman" w:cs="Times New Roman"/>
          <w:sz w:val="24"/>
          <w:szCs w:val="24"/>
        </w:rPr>
        <w:t xml:space="preserve"> a mystery planet for the aliens to live on. </w:t>
      </w:r>
      <w:proofErr w:type="spellStart"/>
      <w:r w:rsidRPr="00F60358">
        <w:rPr>
          <w:rFonts w:ascii="Times New Roman" w:hAnsi="Times New Roman" w:cs="Times New Roman"/>
          <w:sz w:val="24"/>
          <w:szCs w:val="24"/>
        </w:rPr>
        <w:t>Bhavit</w:t>
      </w:r>
      <w:proofErr w:type="spellEnd"/>
      <w:r w:rsidRPr="00F60358">
        <w:rPr>
          <w:rFonts w:ascii="Times New Roman" w:hAnsi="Times New Roman" w:cs="Times New Roman"/>
          <w:sz w:val="24"/>
          <w:szCs w:val="24"/>
        </w:rPr>
        <w:t xml:space="preserve"> would also be tired during his </w:t>
      </w:r>
      <w:proofErr w:type="gramStart"/>
      <w:r w:rsidRPr="00F60358">
        <w:rPr>
          <w:rFonts w:ascii="Times New Roman" w:hAnsi="Times New Roman" w:cs="Times New Roman"/>
          <w:sz w:val="24"/>
          <w:szCs w:val="24"/>
        </w:rPr>
        <w:t>treatment, but</w:t>
      </w:r>
      <w:proofErr w:type="gramEnd"/>
      <w:r w:rsidRPr="00F60358">
        <w:rPr>
          <w:rFonts w:ascii="Times New Roman" w:hAnsi="Times New Roman" w:cs="Times New Roman"/>
          <w:sz w:val="24"/>
          <w:szCs w:val="24"/>
        </w:rPr>
        <w:t xml:space="preserve"> did not want to miss a session with the children and was always actively asking questions about their week and any new ideas for the story. The interactions l</w:t>
      </w:r>
      <w:r w:rsidRPr="00F60358">
        <w:rPr>
          <w:rFonts w:ascii="Times New Roman" w:hAnsi="Times New Roman" w:cs="Times New Roman"/>
          <w:sz w:val="24"/>
          <w:szCs w:val="24"/>
        </w:rPr>
        <w:t xml:space="preserve">ed to moments of joy that are often overlooked as ‘useful’ or ‘measurable’ outcomes of participatory theatre work. James Thompson (2009) argues for the need to recognise and </w:t>
      </w:r>
      <w:proofErr w:type="spellStart"/>
      <w:r w:rsidRPr="00F60358">
        <w:rPr>
          <w:rFonts w:ascii="Times New Roman" w:hAnsi="Times New Roman" w:cs="Times New Roman"/>
          <w:sz w:val="24"/>
          <w:szCs w:val="24"/>
        </w:rPr>
        <w:t>centralise</w:t>
      </w:r>
      <w:proofErr w:type="spellEnd"/>
      <w:r w:rsidRPr="00F60358">
        <w:rPr>
          <w:rFonts w:ascii="Times New Roman" w:hAnsi="Times New Roman" w:cs="Times New Roman"/>
          <w:sz w:val="24"/>
          <w:szCs w:val="24"/>
        </w:rPr>
        <w:t xml:space="preserve"> affective qualities of creative practices, such as ‘joy, fun, pleasure </w:t>
      </w:r>
      <w:r w:rsidRPr="00F60358">
        <w:rPr>
          <w:rFonts w:ascii="Times New Roman" w:hAnsi="Times New Roman" w:cs="Times New Roman"/>
          <w:sz w:val="24"/>
          <w:szCs w:val="24"/>
        </w:rPr>
        <w:t xml:space="preserve">or beauty’, which he notes ‘rarely appear in the articulated intentions, funding applications or evaluation reports that surround the field’ (2009:116). If we are to understand the impact of our intergenerational project, we must agree to </w:t>
      </w:r>
      <w:proofErr w:type="spellStart"/>
      <w:r w:rsidRPr="00F60358">
        <w:rPr>
          <w:rFonts w:ascii="Times New Roman" w:hAnsi="Times New Roman" w:cs="Times New Roman"/>
          <w:sz w:val="24"/>
          <w:szCs w:val="24"/>
        </w:rPr>
        <w:t>centralise</w:t>
      </w:r>
      <w:proofErr w:type="spellEnd"/>
      <w:r w:rsidRPr="00F60358">
        <w:rPr>
          <w:rFonts w:ascii="Times New Roman" w:hAnsi="Times New Roman" w:cs="Times New Roman"/>
          <w:sz w:val="24"/>
          <w:szCs w:val="24"/>
        </w:rPr>
        <w:t xml:space="preserve"> joy as</w:t>
      </w:r>
      <w:r w:rsidRPr="00F60358">
        <w:rPr>
          <w:rFonts w:ascii="Times New Roman" w:hAnsi="Times New Roman" w:cs="Times New Roman"/>
          <w:sz w:val="24"/>
          <w:szCs w:val="24"/>
        </w:rPr>
        <w:t xml:space="preserve"> an intention, process and valuable outcome that has improved the wellbeing of young people and patients alike. Whether or not this is short </w:t>
      </w:r>
      <w:proofErr w:type="gramStart"/>
      <w:r w:rsidRPr="00F60358">
        <w:rPr>
          <w:rFonts w:ascii="Times New Roman" w:hAnsi="Times New Roman" w:cs="Times New Roman"/>
          <w:sz w:val="24"/>
          <w:szCs w:val="24"/>
        </w:rPr>
        <w:t>lived in</w:t>
      </w:r>
      <w:proofErr w:type="gramEnd"/>
      <w:r w:rsidRPr="00F60358">
        <w:rPr>
          <w:rFonts w:ascii="Times New Roman" w:hAnsi="Times New Roman" w:cs="Times New Roman"/>
          <w:sz w:val="24"/>
          <w:szCs w:val="24"/>
        </w:rPr>
        <w:t xml:space="preserve"> moments of connection or longitudinally felt affect, is not necessarily significant, the radical kindness </w:t>
      </w:r>
      <w:r w:rsidRPr="00F60358">
        <w:rPr>
          <w:rFonts w:ascii="Times New Roman" w:hAnsi="Times New Roman" w:cs="Times New Roman"/>
          <w:sz w:val="24"/>
          <w:szCs w:val="24"/>
        </w:rPr>
        <w:t>of the exchange has ignited the inner artists of patients who had stopped speaking, and awakened a sense of equality and shared creativity in students through their collaboration. Thompson warns that if we ignore or deny the rights of practitioners to ‘cel</w:t>
      </w:r>
      <w:r w:rsidRPr="00F60358">
        <w:rPr>
          <w:rFonts w:ascii="Times New Roman" w:hAnsi="Times New Roman" w:cs="Times New Roman"/>
          <w:sz w:val="24"/>
          <w:szCs w:val="24"/>
        </w:rPr>
        <w:t xml:space="preserve">ebrate or elaborate upon the inspiration’ </w:t>
      </w:r>
      <w:r w:rsidRPr="00F60358">
        <w:rPr>
          <w:rFonts w:ascii="Times New Roman" w:hAnsi="Times New Roman" w:cs="Times New Roman"/>
          <w:sz w:val="24"/>
          <w:szCs w:val="24"/>
        </w:rPr>
        <w:lastRenderedPageBreak/>
        <w:t xml:space="preserve">(ibid:118) that exciting, and engaging playful practice exudes we will be prohibiting ourselves from ‘uniting a group in joy’ (ibid.), which is clearly where affect was most apparent in this </w:t>
      </w:r>
      <w:proofErr w:type="gramStart"/>
      <w:r w:rsidRPr="00F60358">
        <w:rPr>
          <w:rFonts w:ascii="Times New Roman" w:hAnsi="Times New Roman" w:cs="Times New Roman"/>
          <w:sz w:val="24"/>
          <w:szCs w:val="24"/>
        </w:rPr>
        <w:t>particular project</w:t>
      </w:r>
      <w:proofErr w:type="gramEnd"/>
      <w:r w:rsidRPr="00F60358">
        <w:rPr>
          <w:rFonts w:ascii="Times New Roman" w:hAnsi="Times New Roman" w:cs="Times New Roman"/>
          <w:sz w:val="24"/>
          <w:szCs w:val="24"/>
        </w:rPr>
        <w:t>.</w:t>
      </w:r>
    </w:p>
    <w:p w14:paraId="5D81CE6F" w14:textId="77777777" w:rsidR="007120C1" w:rsidRPr="00F60358" w:rsidRDefault="007120C1">
      <w:pPr>
        <w:jc w:val="both"/>
        <w:rPr>
          <w:rFonts w:ascii="Times New Roman" w:hAnsi="Times New Roman" w:cs="Times New Roman"/>
          <w:sz w:val="24"/>
          <w:szCs w:val="24"/>
        </w:rPr>
      </w:pPr>
    </w:p>
    <w:p w14:paraId="57D9554F" w14:textId="77777777" w:rsidR="007120C1" w:rsidRPr="00F60358" w:rsidRDefault="000315A8">
      <w:pPr>
        <w:jc w:val="both"/>
        <w:rPr>
          <w:rFonts w:ascii="Times New Roman" w:hAnsi="Times New Roman" w:cs="Times New Roman"/>
          <w:b/>
          <w:sz w:val="24"/>
          <w:szCs w:val="24"/>
        </w:rPr>
      </w:pPr>
      <w:r w:rsidRPr="00F60358">
        <w:rPr>
          <w:rFonts w:ascii="Times New Roman" w:hAnsi="Times New Roman" w:cs="Times New Roman"/>
          <w:b/>
          <w:sz w:val="24"/>
          <w:szCs w:val="24"/>
        </w:rPr>
        <w:t>Co</w:t>
      </w:r>
      <w:r w:rsidRPr="00F60358">
        <w:rPr>
          <w:rFonts w:ascii="Times New Roman" w:hAnsi="Times New Roman" w:cs="Times New Roman"/>
          <w:b/>
          <w:sz w:val="24"/>
          <w:szCs w:val="24"/>
        </w:rPr>
        <w:t>nclusion:</w:t>
      </w:r>
    </w:p>
    <w:p w14:paraId="47AAA17F"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Throughout the course of this experimental project, we have overcome hurdles in timetabling, experimented and found our way to navigating technical set-ups that work for year 9s, patients, and undergraduate facilitators online. We have explored w</w:t>
      </w:r>
      <w:r w:rsidRPr="00F60358">
        <w:rPr>
          <w:rFonts w:ascii="Times New Roman" w:hAnsi="Times New Roman" w:cs="Times New Roman"/>
          <w:sz w:val="24"/>
          <w:szCs w:val="24"/>
        </w:rPr>
        <w:t xml:space="preserve">ays of bridging the physical divide through reciprocal </w:t>
      </w:r>
      <w:proofErr w:type="gramStart"/>
      <w:r w:rsidRPr="00F60358">
        <w:rPr>
          <w:rFonts w:ascii="Times New Roman" w:hAnsi="Times New Roman" w:cs="Times New Roman"/>
          <w:sz w:val="24"/>
          <w:szCs w:val="24"/>
        </w:rPr>
        <w:t>exchange, and</w:t>
      </w:r>
      <w:proofErr w:type="gramEnd"/>
      <w:r w:rsidRPr="00F60358">
        <w:rPr>
          <w:rFonts w:ascii="Times New Roman" w:hAnsi="Times New Roman" w:cs="Times New Roman"/>
          <w:sz w:val="24"/>
          <w:szCs w:val="24"/>
        </w:rPr>
        <w:t xml:space="preserve"> learnt that the young people who engaged in this project, several of whom are often in precarious situations, are able to exhibit extraordinary empathy, care and compassion. The receipt o</w:t>
      </w:r>
      <w:r w:rsidRPr="00F60358">
        <w:rPr>
          <w:rFonts w:ascii="Times New Roman" w:hAnsi="Times New Roman" w:cs="Times New Roman"/>
          <w:sz w:val="24"/>
          <w:szCs w:val="24"/>
        </w:rPr>
        <w:t xml:space="preserve">f such a positive exchange has an immediacy to it, that impacts patient moods, causes connections to form and advance and offers respite for students to play and be heard, and for patients to share and be listened to. Though we entered this project with a </w:t>
      </w:r>
      <w:r w:rsidRPr="00F60358">
        <w:rPr>
          <w:rFonts w:ascii="Times New Roman" w:hAnsi="Times New Roman" w:cs="Times New Roman"/>
          <w:sz w:val="24"/>
          <w:szCs w:val="24"/>
        </w:rPr>
        <w:t>shared knowledge that we had to take action to support both patient and student wellbeing, and intuited that creative theatre practice</w:t>
      </w:r>
      <w:proofErr w:type="gramStart"/>
      <w:r w:rsidRPr="00F60358">
        <w:rPr>
          <w:rFonts w:ascii="Times New Roman" w:hAnsi="Times New Roman" w:cs="Times New Roman"/>
          <w:sz w:val="24"/>
          <w:szCs w:val="24"/>
        </w:rPr>
        <w:t>, as a shared interest, research area</w:t>
      </w:r>
      <w:proofErr w:type="gramEnd"/>
      <w:r w:rsidRPr="00F60358">
        <w:rPr>
          <w:rFonts w:ascii="Times New Roman" w:hAnsi="Times New Roman" w:cs="Times New Roman"/>
          <w:sz w:val="24"/>
          <w:szCs w:val="24"/>
        </w:rPr>
        <w:t xml:space="preserve"> would offer opportunities for positive engagement, we could not have predicted the a</w:t>
      </w:r>
      <w:r w:rsidRPr="00F60358">
        <w:rPr>
          <w:rFonts w:ascii="Times New Roman" w:hAnsi="Times New Roman" w:cs="Times New Roman"/>
          <w:sz w:val="24"/>
          <w:szCs w:val="24"/>
        </w:rPr>
        <w:t>ffective responses that we observed from all who participated. The risk was worth taking to create opportunities for joy in the unexpected, through play to happen through liminal digital spaces and for intergenerational exchange to once again offer extraor</w:t>
      </w:r>
      <w:r w:rsidRPr="00F60358">
        <w:rPr>
          <w:rFonts w:ascii="Times New Roman" w:hAnsi="Times New Roman" w:cs="Times New Roman"/>
          <w:sz w:val="24"/>
          <w:szCs w:val="24"/>
        </w:rPr>
        <w:t xml:space="preserve">dinary connections to form, to counter the effects of social isolation </w:t>
      </w:r>
      <w:proofErr w:type="gramStart"/>
      <w:r w:rsidRPr="00F60358">
        <w:rPr>
          <w:rFonts w:ascii="Times New Roman" w:hAnsi="Times New Roman" w:cs="Times New Roman"/>
          <w:sz w:val="24"/>
          <w:szCs w:val="24"/>
        </w:rPr>
        <w:t>in the midst of</w:t>
      </w:r>
      <w:proofErr w:type="gramEnd"/>
      <w:r w:rsidRPr="00F60358">
        <w:rPr>
          <w:rFonts w:ascii="Times New Roman" w:hAnsi="Times New Roman" w:cs="Times New Roman"/>
          <w:sz w:val="24"/>
          <w:szCs w:val="24"/>
        </w:rPr>
        <w:t xml:space="preserve"> a pandemic.</w:t>
      </w:r>
    </w:p>
    <w:p w14:paraId="78027141" w14:textId="77777777" w:rsidR="007120C1" w:rsidRPr="00F60358" w:rsidRDefault="007120C1">
      <w:pPr>
        <w:jc w:val="both"/>
        <w:rPr>
          <w:rFonts w:ascii="Times New Roman" w:hAnsi="Times New Roman" w:cs="Times New Roman"/>
          <w:sz w:val="24"/>
          <w:szCs w:val="24"/>
        </w:rPr>
      </w:pPr>
    </w:p>
    <w:p w14:paraId="10BFCEF1" w14:textId="77777777" w:rsidR="007120C1" w:rsidRPr="00F60358" w:rsidRDefault="007120C1">
      <w:pPr>
        <w:jc w:val="both"/>
        <w:rPr>
          <w:rFonts w:ascii="Times New Roman" w:hAnsi="Times New Roman" w:cs="Times New Roman"/>
          <w:sz w:val="24"/>
          <w:szCs w:val="24"/>
        </w:rPr>
      </w:pPr>
    </w:p>
    <w:p w14:paraId="29729EA3" w14:textId="77777777" w:rsidR="007120C1" w:rsidRPr="00F60358" w:rsidRDefault="000315A8">
      <w:pPr>
        <w:jc w:val="both"/>
        <w:rPr>
          <w:rFonts w:ascii="Times New Roman" w:hAnsi="Times New Roman" w:cs="Times New Roman"/>
          <w:b/>
          <w:sz w:val="24"/>
          <w:szCs w:val="24"/>
        </w:rPr>
      </w:pPr>
      <w:r w:rsidRPr="00F60358">
        <w:rPr>
          <w:rFonts w:ascii="Times New Roman" w:hAnsi="Times New Roman" w:cs="Times New Roman"/>
          <w:b/>
          <w:sz w:val="24"/>
          <w:szCs w:val="24"/>
        </w:rPr>
        <w:t>Bibliography:</w:t>
      </w:r>
    </w:p>
    <w:p w14:paraId="2D3C97B3" w14:textId="77777777" w:rsidR="007120C1" w:rsidRPr="00F60358" w:rsidRDefault="007120C1">
      <w:pPr>
        <w:jc w:val="both"/>
        <w:rPr>
          <w:rFonts w:ascii="Times New Roman" w:hAnsi="Times New Roman" w:cs="Times New Roman"/>
          <w:b/>
          <w:sz w:val="24"/>
          <w:szCs w:val="24"/>
        </w:rPr>
      </w:pPr>
    </w:p>
    <w:p w14:paraId="0894889F" w14:textId="77777777" w:rsidR="007120C1" w:rsidRPr="00F60358" w:rsidRDefault="000315A8">
      <w:pPr>
        <w:keepLines/>
        <w:pBdr>
          <w:top w:val="none" w:sz="0" w:space="0" w:color="AFB4B6"/>
          <w:left w:val="none" w:sz="0" w:space="0" w:color="AFB4B6"/>
          <w:bottom w:val="none" w:sz="0" w:space="0" w:color="AFB4B6"/>
          <w:right w:val="none" w:sz="0" w:space="0" w:color="AFB4B6"/>
          <w:between w:val="none" w:sz="0" w:space="0" w:color="AFB4B6"/>
        </w:pBdr>
        <w:shd w:val="clear" w:color="auto" w:fill="FFFFFF"/>
        <w:jc w:val="both"/>
        <w:rPr>
          <w:rFonts w:ascii="Times New Roman" w:hAnsi="Times New Roman" w:cs="Times New Roman"/>
          <w:sz w:val="24"/>
          <w:szCs w:val="24"/>
        </w:rPr>
      </w:pPr>
      <w:r w:rsidRPr="00F60358">
        <w:rPr>
          <w:rFonts w:ascii="Times New Roman" w:hAnsi="Times New Roman" w:cs="Times New Roman"/>
          <w:sz w:val="24"/>
          <w:szCs w:val="24"/>
        </w:rPr>
        <w:t>Abraham, N., James, J., McGeorge, E. (2021a) Intergenerational process drama: Practitioner reflection on creative adventures in an acute hos</w:t>
      </w:r>
      <w:r w:rsidRPr="00F60358">
        <w:rPr>
          <w:rFonts w:ascii="Times New Roman" w:hAnsi="Times New Roman" w:cs="Times New Roman"/>
          <w:sz w:val="24"/>
          <w:szCs w:val="24"/>
        </w:rPr>
        <w:t>pital context, Youth Theatre Journal, 34:2, 127-135.</w:t>
      </w:r>
    </w:p>
    <w:p w14:paraId="4549E007" w14:textId="14F675B4" w:rsidR="007120C1" w:rsidRPr="00F60358" w:rsidRDefault="000315A8">
      <w:pPr>
        <w:keepLines/>
        <w:pBdr>
          <w:top w:val="none" w:sz="0" w:space="0" w:color="AFB4B6"/>
          <w:left w:val="none" w:sz="0" w:space="0" w:color="AFB4B6"/>
          <w:bottom w:val="none" w:sz="0" w:space="0" w:color="AFB4B6"/>
          <w:right w:val="none" w:sz="0" w:space="0" w:color="AFB4B6"/>
          <w:between w:val="none" w:sz="0" w:space="0" w:color="AFB4B6"/>
        </w:pBdr>
        <w:shd w:val="clear" w:color="auto" w:fill="FFFFFF"/>
        <w:jc w:val="both"/>
        <w:rPr>
          <w:rFonts w:ascii="Times New Roman" w:hAnsi="Times New Roman" w:cs="Times New Roman"/>
          <w:sz w:val="24"/>
          <w:szCs w:val="24"/>
        </w:rPr>
      </w:pPr>
      <w:r w:rsidRPr="00F60358">
        <w:rPr>
          <w:rFonts w:ascii="Times New Roman" w:hAnsi="Times New Roman" w:cs="Times New Roman"/>
          <w:sz w:val="24"/>
          <w:szCs w:val="24"/>
        </w:rPr>
        <w:t xml:space="preserve">Alderson, P. (2016) </w:t>
      </w:r>
      <w:r w:rsidRPr="00F60358">
        <w:rPr>
          <w:rFonts w:ascii="Times New Roman" w:hAnsi="Times New Roman" w:cs="Times New Roman"/>
          <w:i/>
          <w:sz w:val="24"/>
          <w:szCs w:val="24"/>
        </w:rPr>
        <w:t>The Politics of Childhood Real and Imagined: Practical application of critical realist and childhood studies</w:t>
      </w:r>
      <w:r w:rsidRPr="00F60358">
        <w:rPr>
          <w:rFonts w:ascii="Times New Roman" w:hAnsi="Times New Roman" w:cs="Times New Roman"/>
          <w:sz w:val="24"/>
          <w:szCs w:val="24"/>
        </w:rPr>
        <w:t>, Abingdon:</w:t>
      </w:r>
      <w:r w:rsidR="00F60358">
        <w:rPr>
          <w:rFonts w:ascii="Times New Roman" w:hAnsi="Times New Roman" w:cs="Times New Roman"/>
          <w:sz w:val="24"/>
          <w:szCs w:val="24"/>
        </w:rPr>
        <w:t xml:space="preserve"> </w:t>
      </w:r>
      <w:r w:rsidRPr="00F60358">
        <w:rPr>
          <w:rFonts w:ascii="Times New Roman" w:hAnsi="Times New Roman" w:cs="Times New Roman"/>
          <w:sz w:val="24"/>
          <w:szCs w:val="24"/>
        </w:rPr>
        <w:t>Routledge.</w:t>
      </w:r>
    </w:p>
    <w:p w14:paraId="3E244316"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Amnesty International (2020) </w:t>
      </w:r>
      <w:r w:rsidRPr="00F60358">
        <w:rPr>
          <w:rFonts w:ascii="Times New Roman" w:hAnsi="Times New Roman" w:cs="Times New Roman"/>
          <w:i/>
          <w:sz w:val="24"/>
          <w:szCs w:val="24"/>
        </w:rPr>
        <w:t>As If Expendable: The UK</w:t>
      </w:r>
      <w:r w:rsidRPr="00F60358">
        <w:rPr>
          <w:rFonts w:ascii="Times New Roman" w:hAnsi="Times New Roman" w:cs="Times New Roman"/>
          <w:i/>
          <w:sz w:val="24"/>
          <w:szCs w:val="24"/>
        </w:rPr>
        <w:t xml:space="preserve"> Government’s Failure To Protect Older People In Care Homes During The COVID-19 Pandemic</w:t>
      </w:r>
      <w:r w:rsidRPr="00F60358">
        <w:rPr>
          <w:rFonts w:ascii="Times New Roman" w:hAnsi="Times New Roman" w:cs="Times New Roman"/>
          <w:sz w:val="24"/>
          <w:szCs w:val="24"/>
        </w:rPr>
        <w:t xml:space="preserve">, available at: </w:t>
      </w:r>
      <w:hyperlink r:id="rId6">
        <w:r w:rsidRPr="00F60358">
          <w:rPr>
            <w:rFonts w:ascii="Times New Roman" w:hAnsi="Times New Roman" w:cs="Times New Roman"/>
            <w:sz w:val="24"/>
            <w:szCs w:val="24"/>
            <w:u w:val="single"/>
          </w:rPr>
          <w:t>https://www.amnesty.org.uk/files/2020-10/Care%20Homes%20Report.pdf</w:t>
        </w:r>
      </w:hyperlink>
      <w:r w:rsidRPr="00F60358">
        <w:rPr>
          <w:rFonts w:ascii="Times New Roman" w:hAnsi="Times New Roman" w:cs="Times New Roman"/>
          <w:sz w:val="24"/>
          <w:szCs w:val="24"/>
        </w:rPr>
        <w:t xml:space="preserve"> [Accessed 05/12/21].</w:t>
      </w:r>
    </w:p>
    <w:p w14:paraId="102E74F8"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BBC News (2021) </w:t>
      </w:r>
      <w:r w:rsidRPr="00F60358">
        <w:rPr>
          <w:rFonts w:ascii="Times New Roman" w:hAnsi="Times New Roman" w:cs="Times New Roman"/>
          <w:i/>
          <w:sz w:val="24"/>
          <w:szCs w:val="24"/>
        </w:rPr>
        <w:t>Digital divide ‘locking children out of education’</w:t>
      </w:r>
      <w:r w:rsidRPr="00F60358">
        <w:rPr>
          <w:rFonts w:ascii="Times New Roman" w:hAnsi="Times New Roman" w:cs="Times New Roman"/>
          <w:sz w:val="24"/>
          <w:szCs w:val="24"/>
        </w:rPr>
        <w:t xml:space="preserve">, available at: </w:t>
      </w:r>
      <w:hyperlink r:id="rId7">
        <w:r w:rsidRPr="00F60358">
          <w:rPr>
            <w:rFonts w:ascii="Times New Roman" w:hAnsi="Times New Roman" w:cs="Times New Roman"/>
            <w:sz w:val="24"/>
            <w:szCs w:val="24"/>
            <w:u w:val="single"/>
          </w:rPr>
          <w:t>https://www.bbc.co.uk/news/uk-england-55816686</w:t>
        </w:r>
      </w:hyperlink>
      <w:r w:rsidRPr="00F60358">
        <w:rPr>
          <w:rFonts w:ascii="Times New Roman" w:hAnsi="Times New Roman" w:cs="Times New Roman"/>
          <w:sz w:val="24"/>
          <w:szCs w:val="24"/>
        </w:rPr>
        <w:t xml:space="preserve"> [Accessed 05/12/21].</w:t>
      </w:r>
    </w:p>
    <w:p w14:paraId="6149F6A1"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Brooker, D., &amp; Lat</w:t>
      </w:r>
      <w:r w:rsidRPr="00F60358">
        <w:rPr>
          <w:rFonts w:ascii="Times New Roman" w:hAnsi="Times New Roman" w:cs="Times New Roman"/>
          <w:sz w:val="24"/>
          <w:szCs w:val="24"/>
        </w:rPr>
        <w:t>ham, I. (2016) Person-Centred Dementia Care: Making Services Better with the VIPS Framework, 2nd edn., London: Jessica Kingsley.</w:t>
      </w:r>
    </w:p>
    <w:p w14:paraId="6D876297" w14:textId="77777777" w:rsidR="007120C1" w:rsidRPr="00F60358" w:rsidRDefault="000315A8">
      <w:pPr>
        <w:jc w:val="both"/>
        <w:rPr>
          <w:rFonts w:ascii="Times New Roman" w:hAnsi="Times New Roman" w:cs="Times New Roman"/>
          <w:sz w:val="24"/>
          <w:szCs w:val="24"/>
          <w:highlight w:val="white"/>
        </w:rPr>
      </w:pPr>
      <w:r w:rsidRPr="00F60358">
        <w:rPr>
          <w:rFonts w:ascii="Times New Roman" w:hAnsi="Times New Roman" w:cs="Times New Roman"/>
          <w:sz w:val="24"/>
          <w:szCs w:val="24"/>
          <w:highlight w:val="white"/>
        </w:rPr>
        <w:t xml:space="preserve">De Pue, S., </w:t>
      </w:r>
      <w:proofErr w:type="spellStart"/>
      <w:r w:rsidRPr="00F60358">
        <w:rPr>
          <w:rFonts w:ascii="Times New Roman" w:hAnsi="Times New Roman" w:cs="Times New Roman"/>
          <w:sz w:val="24"/>
          <w:szCs w:val="24"/>
          <w:highlight w:val="white"/>
        </w:rPr>
        <w:t>Gillebert</w:t>
      </w:r>
      <w:proofErr w:type="spellEnd"/>
      <w:r w:rsidRPr="00F60358">
        <w:rPr>
          <w:rFonts w:ascii="Times New Roman" w:hAnsi="Times New Roman" w:cs="Times New Roman"/>
          <w:sz w:val="24"/>
          <w:szCs w:val="24"/>
          <w:highlight w:val="white"/>
        </w:rPr>
        <w:t xml:space="preserve">, C., </w:t>
      </w:r>
      <w:proofErr w:type="spellStart"/>
      <w:r w:rsidRPr="00F60358">
        <w:rPr>
          <w:rFonts w:ascii="Times New Roman" w:hAnsi="Times New Roman" w:cs="Times New Roman"/>
          <w:sz w:val="24"/>
          <w:szCs w:val="24"/>
          <w:highlight w:val="white"/>
        </w:rPr>
        <w:t>Dierckx</w:t>
      </w:r>
      <w:proofErr w:type="spellEnd"/>
      <w:r w:rsidRPr="00F60358">
        <w:rPr>
          <w:rFonts w:ascii="Times New Roman" w:hAnsi="Times New Roman" w:cs="Times New Roman"/>
          <w:sz w:val="24"/>
          <w:szCs w:val="24"/>
          <w:highlight w:val="white"/>
        </w:rPr>
        <w:t xml:space="preserve">, E. </w:t>
      </w:r>
      <w:r w:rsidRPr="00F60358">
        <w:rPr>
          <w:rFonts w:ascii="Times New Roman" w:hAnsi="Times New Roman" w:cs="Times New Roman"/>
          <w:i/>
          <w:sz w:val="24"/>
          <w:szCs w:val="24"/>
          <w:highlight w:val="white"/>
        </w:rPr>
        <w:t>et al.</w:t>
      </w:r>
      <w:r w:rsidRPr="00F60358">
        <w:rPr>
          <w:rFonts w:ascii="Times New Roman" w:hAnsi="Times New Roman" w:cs="Times New Roman"/>
          <w:sz w:val="24"/>
          <w:szCs w:val="24"/>
          <w:highlight w:val="white"/>
        </w:rPr>
        <w:t xml:space="preserve"> (2021) ‘The impact of the COVID-19 pandemic on wellbeing and cognitive functionin</w:t>
      </w:r>
      <w:r w:rsidRPr="00F60358">
        <w:rPr>
          <w:rFonts w:ascii="Times New Roman" w:hAnsi="Times New Roman" w:cs="Times New Roman"/>
          <w:sz w:val="24"/>
          <w:szCs w:val="24"/>
          <w:highlight w:val="white"/>
        </w:rPr>
        <w:t xml:space="preserve">g of older adults’, </w:t>
      </w:r>
      <w:r w:rsidRPr="00F60358">
        <w:rPr>
          <w:rFonts w:ascii="Times New Roman" w:hAnsi="Times New Roman" w:cs="Times New Roman"/>
          <w:i/>
          <w:sz w:val="24"/>
          <w:szCs w:val="24"/>
          <w:highlight w:val="white"/>
        </w:rPr>
        <w:t>Sci Rep,</w:t>
      </w:r>
      <w:r w:rsidRPr="00F60358">
        <w:rPr>
          <w:rFonts w:ascii="Times New Roman" w:hAnsi="Times New Roman" w:cs="Times New Roman"/>
          <w:sz w:val="24"/>
          <w:szCs w:val="24"/>
          <w:highlight w:val="white"/>
        </w:rPr>
        <w:t xml:space="preserve"> 11 (4636), pp.1-11, available at: </w:t>
      </w:r>
      <w:hyperlink r:id="rId8">
        <w:r w:rsidRPr="00F60358">
          <w:rPr>
            <w:rFonts w:ascii="Times New Roman" w:hAnsi="Times New Roman" w:cs="Times New Roman"/>
            <w:sz w:val="24"/>
            <w:szCs w:val="24"/>
            <w:highlight w:val="white"/>
            <w:u w:val="single"/>
          </w:rPr>
          <w:t>https://www.nature.com/articles/s41598-021-84127-7.pdf</w:t>
        </w:r>
      </w:hyperlink>
      <w:r w:rsidRPr="00F60358">
        <w:rPr>
          <w:rFonts w:ascii="Times New Roman" w:hAnsi="Times New Roman" w:cs="Times New Roman"/>
          <w:sz w:val="24"/>
          <w:szCs w:val="24"/>
          <w:highlight w:val="white"/>
        </w:rPr>
        <w:t xml:space="preserve"> [Accessed 05/12/21].</w:t>
      </w:r>
    </w:p>
    <w:p w14:paraId="7DDE2E77" w14:textId="77777777" w:rsidR="007120C1" w:rsidRPr="00F60358" w:rsidRDefault="000315A8">
      <w:pPr>
        <w:jc w:val="both"/>
        <w:rPr>
          <w:rFonts w:ascii="Times New Roman" w:hAnsi="Times New Roman" w:cs="Times New Roman"/>
          <w:sz w:val="24"/>
          <w:szCs w:val="24"/>
          <w:highlight w:val="white"/>
        </w:rPr>
      </w:pPr>
      <w:r w:rsidRPr="00F60358">
        <w:rPr>
          <w:rFonts w:ascii="Times New Roman" w:hAnsi="Times New Roman" w:cs="Times New Roman"/>
          <w:sz w:val="24"/>
          <w:szCs w:val="24"/>
          <w:highlight w:val="white"/>
        </w:rPr>
        <w:lastRenderedPageBreak/>
        <w:t xml:space="preserve">Foucault, M. (1984) ‘Of other spaces: Utopias and heterotopias, </w:t>
      </w:r>
      <w:r w:rsidRPr="00F60358">
        <w:rPr>
          <w:rFonts w:ascii="Times New Roman" w:hAnsi="Times New Roman" w:cs="Times New Roman"/>
          <w:i/>
          <w:sz w:val="24"/>
          <w:szCs w:val="24"/>
          <w:highlight w:val="white"/>
        </w:rPr>
        <w:t xml:space="preserve">Architecture, </w:t>
      </w:r>
      <w:proofErr w:type="spellStart"/>
      <w:r w:rsidRPr="00F60358">
        <w:rPr>
          <w:rFonts w:ascii="Times New Roman" w:hAnsi="Times New Roman" w:cs="Times New Roman"/>
          <w:i/>
          <w:sz w:val="24"/>
          <w:szCs w:val="24"/>
          <w:highlight w:val="white"/>
        </w:rPr>
        <w:t>Mouvement</w:t>
      </w:r>
      <w:proofErr w:type="spellEnd"/>
      <w:r w:rsidRPr="00F60358">
        <w:rPr>
          <w:rFonts w:ascii="Times New Roman" w:hAnsi="Times New Roman" w:cs="Times New Roman"/>
          <w:i/>
          <w:sz w:val="24"/>
          <w:szCs w:val="24"/>
          <w:highlight w:val="white"/>
        </w:rPr>
        <w:t xml:space="preserve">, </w:t>
      </w:r>
      <w:proofErr w:type="spellStart"/>
      <w:r w:rsidRPr="00F60358">
        <w:rPr>
          <w:rFonts w:ascii="Times New Roman" w:hAnsi="Times New Roman" w:cs="Times New Roman"/>
          <w:i/>
          <w:sz w:val="24"/>
          <w:szCs w:val="24"/>
          <w:highlight w:val="white"/>
        </w:rPr>
        <w:t>Continuité</w:t>
      </w:r>
      <w:proofErr w:type="spellEnd"/>
      <w:r w:rsidRPr="00F60358">
        <w:rPr>
          <w:rFonts w:ascii="Times New Roman" w:hAnsi="Times New Roman" w:cs="Times New Roman"/>
          <w:sz w:val="24"/>
          <w:szCs w:val="24"/>
          <w:highlight w:val="white"/>
        </w:rPr>
        <w:t>, 5, pp.46-49.</w:t>
      </w:r>
    </w:p>
    <w:p w14:paraId="4FA995EC" w14:textId="77777777" w:rsidR="007120C1" w:rsidRPr="00F60358" w:rsidRDefault="000315A8">
      <w:pPr>
        <w:jc w:val="both"/>
        <w:rPr>
          <w:rFonts w:ascii="Times New Roman" w:hAnsi="Times New Roman" w:cs="Times New Roman"/>
          <w:sz w:val="24"/>
          <w:szCs w:val="24"/>
          <w:highlight w:val="white"/>
        </w:rPr>
      </w:pPr>
      <w:r w:rsidRPr="00F60358">
        <w:rPr>
          <w:rFonts w:ascii="Times New Roman" w:hAnsi="Times New Roman" w:cs="Times New Roman"/>
          <w:sz w:val="24"/>
          <w:szCs w:val="24"/>
          <w:highlight w:val="white"/>
        </w:rPr>
        <w:t xml:space="preserve">Freire, P. (2013) </w:t>
      </w:r>
      <w:r w:rsidRPr="00F60358">
        <w:rPr>
          <w:rFonts w:ascii="Times New Roman" w:hAnsi="Times New Roman" w:cs="Times New Roman"/>
          <w:i/>
          <w:sz w:val="24"/>
          <w:szCs w:val="24"/>
          <w:highlight w:val="white"/>
        </w:rPr>
        <w:t>Education for critical consciousness.</w:t>
      </w:r>
      <w:r w:rsidRPr="00F60358">
        <w:rPr>
          <w:rFonts w:ascii="Times New Roman" w:hAnsi="Times New Roman" w:cs="Times New Roman"/>
          <w:sz w:val="24"/>
          <w:szCs w:val="24"/>
          <w:highlight w:val="white"/>
        </w:rPr>
        <w:t xml:space="preserve"> London: Bloomsbury Academic.</w:t>
      </w:r>
    </w:p>
    <w:p w14:paraId="37E960F7" w14:textId="77777777" w:rsidR="007120C1" w:rsidRPr="00F60358" w:rsidRDefault="000315A8">
      <w:pPr>
        <w:jc w:val="both"/>
        <w:rPr>
          <w:rFonts w:ascii="Times New Roman" w:hAnsi="Times New Roman" w:cs="Times New Roman"/>
          <w:sz w:val="24"/>
          <w:szCs w:val="24"/>
          <w:highlight w:val="white"/>
        </w:rPr>
      </w:pPr>
      <w:r w:rsidRPr="00F60358">
        <w:rPr>
          <w:rFonts w:ascii="Times New Roman" w:hAnsi="Times New Roman" w:cs="Times New Roman"/>
          <w:sz w:val="24"/>
          <w:szCs w:val="24"/>
          <w:highlight w:val="white"/>
        </w:rPr>
        <w:t xml:space="preserve">Gallagher, K. (2014) </w:t>
      </w:r>
      <w:r w:rsidRPr="00F60358">
        <w:rPr>
          <w:rFonts w:ascii="Times New Roman" w:hAnsi="Times New Roman" w:cs="Times New Roman"/>
          <w:i/>
          <w:sz w:val="24"/>
          <w:szCs w:val="24"/>
          <w:highlight w:val="white"/>
        </w:rPr>
        <w:t>Why Theatre Matters: Urban Youth, En</w:t>
      </w:r>
      <w:r w:rsidRPr="00F60358">
        <w:rPr>
          <w:rFonts w:ascii="Times New Roman" w:hAnsi="Times New Roman" w:cs="Times New Roman"/>
          <w:i/>
          <w:sz w:val="24"/>
          <w:szCs w:val="24"/>
          <w:highlight w:val="white"/>
        </w:rPr>
        <w:t>gagement, and a Pedagogy of the Real</w:t>
      </w:r>
      <w:r w:rsidRPr="00F60358">
        <w:rPr>
          <w:rFonts w:ascii="Times New Roman" w:hAnsi="Times New Roman" w:cs="Times New Roman"/>
          <w:sz w:val="24"/>
          <w:szCs w:val="24"/>
          <w:highlight w:val="white"/>
        </w:rPr>
        <w:t>, Toronto: University of Toronto Press.</w:t>
      </w:r>
    </w:p>
    <w:p w14:paraId="0F39C298"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Gibbons, A. (2021) </w:t>
      </w:r>
      <w:r w:rsidRPr="00F60358">
        <w:rPr>
          <w:rFonts w:ascii="Times New Roman" w:hAnsi="Times New Roman" w:cs="Times New Roman"/>
          <w:i/>
          <w:sz w:val="24"/>
          <w:szCs w:val="24"/>
        </w:rPr>
        <w:t>TES: DfE finally hits target on laptops for disadvantaged</w:t>
      </w:r>
      <w:r w:rsidRPr="00F60358">
        <w:rPr>
          <w:rFonts w:ascii="Times New Roman" w:hAnsi="Times New Roman" w:cs="Times New Roman"/>
          <w:sz w:val="24"/>
          <w:szCs w:val="24"/>
        </w:rPr>
        <w:t xml:space="preserve">, available at: </w:t>
      </w:r>
      <w:hyperlink r:id="rId9">
        <w:r w:rsidRPr="00F60358">
          <w:rPr>
            <w:rFonts w:ascii="Times New Roman" w:hAnsi="Times New Roman" w:cs="Times New Roman"/>
            <w:sz w:val="24"/>
            <w:szCs w:val="24"/>
            <w:u w:val="single"/>
          </w:rPr>
          <w:t>https://www.tes.com/news/dfe-finally-hits-target-laptops-disadvantaged-covid-online-learning</w:t>
        </w:r>
      </w:hyperlink>
      <w:r w:rsidRPr="00F60358">
        <w:rPr>
          <w:rFonts w:ascii="Times New Roman" w:hAnsi="Times New Roman" w:cs="Times New Roman"/>
          <w:sz w:val="24"/>
          <w:szCs w:val="24"/>
        </w:rPr>
        <w:t xml:space="preserve"> [Accessed 05/12/21].</w:t>
      </w:r>
    </w:p>
    <w:p w14:paraId="35EAF30C"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James, J., Abraham, N. &amp; McGeorge, E. (2021b) ‘Playfulness and Mischief - An Intergenerational Journey’, Journal of De</w:t>
      </w:r>
      <w:r w:rsidRPr="00F60358">
        <w:rPr>
          <w:rFonts w:ascii="Times New Roman" w:hAnsi="Times New Roman" w:cs="Times New Roman"/>
          <w:sz w:val="24"/>
          <w:szCs w:val="24"/>
        </w:rPr>
        <w:t>mentia Care, 29 (1), pp.22-25.</w:t>
      </w:r>
    </w:p>
    <w:p w14:paraId="117AE52F"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Joseph Rowntree Foundation (2020) </w:t>
      </w:r>
      <w:r w:rsidRPr="00F60358">
        <w:rPr>
          <w:rFonts w:ascii="Times New Roman" w:hAnsi="Times New Roman" w:cs="Times New Roman"/>
          <w:i/>
          <w:sz w:val="24"/>
          <w:szCs w:val="24"/>
        </w:rPr>
        <w:t>Coronavirus response must include digital access to connect us all</w:t>
      </w:r>
      <w:r w:rsidRPr="00F60358">
        <w:rPr>
          <w:rFonts w:ascii="Times New Roman" w:hAnsi="Times New Roman" w:cs="Times New Roman"/>
          <w:sz w:val="24"/>
          <w:szCs w:val="24"/>
        </w:rPr>
        <w:t xml:space="preserve">, available at: </w:t>
      </w:r>
      <w:hyperlink r:id="rId10">
        <w:r w:rsidRPr="00F60358">
          <w:rPr>
            <w:rFonts w:ascii="Times New Roman" w:hAnsi="Times New Roman" w:cs="Times New Roman"/>
            <w:sz w:val="24"/>
            <w:szCs w:val="24"/>
            <w:u w:val="single"/>
          </w:rPr>
          <w:t>https://www.jrf.org.uk/blog/coronavirus-response-must-include-digital-access-connect-us-all</w:t>
        </w:r>
      </w:hyperlink>
      <w:r w:rsidRPr="00F60358">
        <w:rPr>
          <w:rFonts w:ascii="Times New Roman" w:hAnsi="Times New Roman" w:cs="Times New Roman"/>
          <w:sz w:val="24"/>
          <w:szCs w:val="24"/>
        </w:rPr>
        <w:t xml:space="preserve"> [Accessed 05/12/21].</w:t>
      </w:r>
    </w:p>
    <w:p w14:paraId="32B6FD0A" w14:textId="77777777" w:rsidR="007120C1" w:rsidRPr="00F60358" w:rsidRDefault="000315A8">
      <w:pPr>
        <w:jc w:val="both"/>
        <w:rPr>
          <w:rFonts w:ascii="Times New Roman" w:hAnsi="Times New Roman" w:cs="Times New Roman"/>
          <w:sz w:val="24"/>
          <w:szCs w:val="24"/>
          <w:highlight w:val="white"/>
        </w:rPr>
      </w:pPr>
      <w:r w:rsidRPr="00F60358">
        <w:rPr>
          <w:rFonts w:ascii="Times New Roman" w:hAnsi="Times New Roman" w:cs="Times New Roman"/>
          <w:sz w:val="24"/>
          <w:szCs w:val="24"/>
        </w:rPr>
        <w:t xml:space="preserve">Kitwood, T. (1997) </w:t>
      </w:r>
      <w:r w:rsidRPr="00F60358">
        <w:rPr>
          <w:rFonts w:ascii="Times New Roman" w:hAnsi="Times New Roman" w:cs="Times New Roman"/>
          <w:i/>
          <w:sz w:val="24"/>
          <w:szCs w:val="24"/>
        </w:rPr>
        <w:t>Dementia reconsidered: The person comes first</w:t>
      </w:r>
      <w:r w:rsidRPr="00F60358">
        <w:rPr>
          <w:rFonts w:ascii="Times New Roman" w:hAnsi="Times New Roman" w:cs="Times New Roman"/>
          <w:sz w:val="24"/>
          <w:szCs w:val="24"/>
          <w:highlight w:val="white"/>
        </w:rPr>
        <w:t xml:space="preserve">, </w:t>
      </w:r>
      <w:r w:rsidRPr="00F60358">
        <w:rPr>
          <w:rFonts w:ascii="Times New Roman" w:hAnsi="Times New Roman" w:cs="Times New Roman"/>
          <w:sz w:val="24"/>
          <w:szCs w:val="24"/>
        </w:rPr>
        <w:t>Berkshire: Open University Press</w:t>
      </w:r>
      <w:r w:rsidRPr="00F60358">
        <w:rPr>
          <w:rFonts w:ascii="Times New Roman" w:hAnsi="Times New Roman" w:cs="Times New Roman"/>
          <w:sz w:val="24"/>
          <w:szCs w:val="24"/>
          <w:highlight w:val="white"/>
        </w:rPr>
        <w:t>.</w:t>
      </w:r>
    </w:p>
    <w:p w14:paraId="31162E9E" w14:textId="77777777" w:rsidR="007120C1" w:rsidRPr="00F60358" w:rsidRDefault="000315A8">
      <w:pPr>
        <w:jc w:val="both"/>
        <w:rPr>
          <w:rFonts w:ascii="Times New Roman" w:hAnsi="Times New Roman" w:cs="Times New Roman"/>
          <w:sz w:val="24"/>
          <w:szCs w:val="24"/>
          <w:highlight w:val="white"/>
        </w:rPr>
      </w:pPr>
      <w:proofErr w:type="spellStart"/>
      <w:r w:rsidRPr="00F60358">
        <w:rPr>
          <w:rFonts w:ascii="Times New Roman" w:hAnsi="Times New Roman" w:cs="Times New Roman"/>
          <w:sz w:val="24"/>
          <w:szCs w:val="24"/>
          <w:highlight w:val="white"/>
        </w:rPr>
        <w:t>Laube</w:t>
      </w:r>
      <w:proofErr w:type="spellEnd"/>
      <w:r w:rsidRPr="00F60358">
        <w:rPr>
          <w:rFonts w:ascii="Times New Roman" w:hAnsi="Times New Roman" w:cs="Times New Roman"/>
          <w:sz w:val="24"/>
          <w:szCs w:val="24"/>
          <w:highlight w:val="white"/>
        </w:rPr>
        <w:t xml:space="preserve">, Corinna &amp; van den Bos, </w:t>
      </w:r>
      <w:proofErr w:type="spellStart"/>
      <w:r w:rsidRPr="00F60358">
        <w:rPr>
          <w:rFonts w:ascii="Times New Roman" w:hAnsi="Times New Roman" w:cs="Times New Roman"/>
          <w:sz w:val="24"/>
          <w:szCs w:val="24"/>
          <w:highlight w:val="white"/>
        </w:rPr>
        <w:t>Wouter</w:t>
      </w:r>
      <w:proofErr w:type="spellEnd"/>
      <w:r w:rsidRPr="00F60358">
        <w:rPr>
          <w:rFonts w:ascii="Times New Roman" w:hAnsi="Times New Roman" w:cs="Times New Roman"/>
          <w:sz w:val="24"/>
          <w:szCs w:val="24"/>
          <w:highlight w:val="white"/>
        </w:rPr>
        <w:t>. (2016). Hormones and Affect in Adolescent Decision Making. 10, pp.259-281.</w:t>
      </w:r>
    </w:p>
    <w:p w14:paraId="3B072FE7"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McGeorge, E., Abraham, N. &amp; James, J. (2021c) ‘The art of medicine: The Intergenerational Project: creating space for play in health care’, The</w:t>
      </w:r>
      <w:r w:rsidRPr="00F60358">
        <w:rPr>
          <w:rFonts w:ascii="Times New Roman" w:hAnsi="Times New Roman" w:cs="Times New Roman"/>
          <w:sz w:val="24"/>
          <w:szCs w:val="24"/>
        </w:rPr>
        <w:t xml:space="preserve"> Lancet, vol. (397), pp.1876 - 1877.</w:t>
      </w:r>
    </w:p>
    <w:p w14:paraId="1DC575DB"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Thompson, J. (2009) </w:t>
      </w:r>
      <w:r w:rsidRPr="00F60358">
        <w:rPr>
          <w:rFonts w:ascii="Times New Roman" w:hAnsi="Times New Roman" w:cs="Times New Roman"/>
          <w:i/>
          <w:sz w:val="24"/>
          <w:szCs w:val="24"/>
        </w:rPr>
        <w:t>Performance Affects: applied theatre and the end of effect</w:t>
      </w:r>
      <w:r w:rsidRPr="00F60358">
        <w:rPr>
          <w:rFonts w:ascii="Times New Roman" w:hAnsi="Times New Roman" w:cs="Times New Roman"/>
          <w:sz w:val="24"/>
          <w:szCs w:val="24"/>
        </w:rPr>
        <w:t>, London: Palgrave Macmillan.</w:t>
      </w:r>
    </w:p>
    <w:p w14:paraId="3B470A3B"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highlight w:val="white"/>
        </w:rPr>
        <w:t xml:space="preserve">White, G. (2013) </w:t>
      </w:r>
      <w:r w:rsidRPr="00F60358">
        <w:rPr>
          <w:rFonts w:ascii="Times New Roman" w:hAnsi="Times New Roman" w:cs="Times New Roman"/>
          <w:i/>
          <w:sz w:val="24"/>
          <w:szCs w:val="24"/>
          <w:highlight w:val="white"/>
        </w:rPr>
        <w:t>Audience participation in theatre: aesthetics of the invitation.</w:t>
      </w:r>
      <w:r w:rsidRPr="00F60358">
        <w:rPr>
          <w:rFonts w:ascii="Times New Roman" w:hAnsi="Times New Roman" w:cs="Times New Roman"/>
          <w:sz w:val="24"/>
          <w:szCs w:val="24"/>
          <w:highlight w:val="white"/>
        </w:rPr>
        <w:t xml:space="preserve"> Basingstoke: Palgrave Macmill</w:t>
      </w:r>
      <w:r w:rsidRPr="00F60358">
        <w:rPr>
          <w:rFonts w:ascii="Times New Roman" w:hAnsi="Times New Roman" w:cs="Times New Roman"/>
          <w:sz w:val="24"/>
          <w:szCs w:val="24"/>
          <w:highlight w:val="white"/>
        </w:rPr>
        <w:t>an.</w:t>
      </w:r>
    </w:p>
    <w:p w14:paraId="2F6051B3" w14:textId="77777777" w:rsidR="007120C1" w:rsidRPr="00F60358" w:rsidRDefault="000315A8">
      <w:pPr>
        <w:jc w:val="both"/>
        <w:rPr>
          <w:rFonts w:ascii="Times New Roman" w:hAnsi="Times New Roman" w:cs="Times New Roman"/>
          <w:sz w:val="24"/>
          <w:szCs w:val="24"/>
        </w:rPr>
      </w:pPr>
      <w:r w:rsidRPr="00F60358">
        <w:rPr>
          <w:rFonts w:ascii="Times New Roman" w:hAnsi="Times New Roman" w:cs="Times New Roman"/>
          <w:sz w:val="24"/>
          <w:szCs w:val="24"/>
        </w:rPr>
        <w:t xml:space="preserve">Young Minds (2021) </w:t>
      </w:r>
      <w:r w:rsidRPr="00F60358">
        <w:rPr>
          <w:rFonts w:ascii="Times New Roman" w:hAnsi="Times New Roman" w:cs="Times New Roman"/>
          <w:i/>
          <w:sz w:val="24"/>
          <w:szCs w:val="24"/>
        </w:rPr>
        <w:t>The impact of Covid-19 on young people with mental health needs</w:t>
      </w:r>
      <w:r w:rsidRPr="00F60358">
        <w:rPr>
          <w:rFonts w:ascii="Times New Roman" w:hAnsi="Times New Roman" w:cs="Times New Roman"/>
          <w:sz w:val="24"/>
          <w:szCs w:val="24"/>
        </w:rPr>
        <w:t xml:space="preserve">, available at: </w:t>
      </w:r>
      <w:hyperlink r:id="rId11">
        <w:r w:rsidRPr="00F60358">
          <w:rPr>
            <w:rFonts w:ascii="Times New Roman" w:hAnsi="Times New Roman" w:cs="Times New Roman"/>
            <w:sz w:val="24"/>
            <w:szCs w:val="24"/>
            <w:u w:val="single"/>
          </w:rPr>
          <w:t>https://www.youn</w:t>
        </w:r>
        <w:r w:rsidRPr="00F60358">
          <w:rPr>
            <w:rFonts w:ascii="Times New Roman" w:hAnsi="Times New Roman" w:cs="Times New Roman"/>
            <w:sz w:val="24"/>
            <w:szCs w:val="24"/>
            <w:u w:val="single"/>
          </w:rPr>
          <w:t>gminds.org.uk/about-us/reports-and-impact/coronavirus-impact-on-young-people-with-mental-health-needs/</w:t>
        </w:r>
      </w:hyperlink>
      <w:r w:rsidRPr="00F60358">
        <w:rPr>
          <w:rFonts w:ascii="Times New Roman" w:hAnsi="Times New Roman" w:cs="Times New Roman"/>
          <w:sz w:val="24"/>
          <w:szCs w:val="24"/>
        </w:rPr>
        <w:t xml:space="preserve"> [Accessed 05/12/21].</w:t>
      </w:r>
    </w:p>
    <w:p w14:paraId="1D2B18D2" w14:textId="2E5D1411" w:rsidR="007120C1" w:rsidRDefault="000315A8">
      <w:pPr>
        <w:jc w:val="both"/>
        <w:rPr>
          <w:rFonts w:ascii="Times New Roman" w:hAnsi="Times New Roman" w:cs="Times New Roman"/>
          <w:sz w:val="24"/>
          <w:szCs w:val="24"/>
        </w:rPr>
      </w:pPr>
      <w:proofErr w:type="spellStart"/>
      <w:r w:rsidRPr="00F60358">
        <w:rPr>
          <w:rFonts w:ascii="Times New Roman" w:hAnsi="Times New Roman" w:cs="Times New Roman"/>
          <w:sz w:val="24"/>
          <w:szCs w:val="24"/>
        </w:rPr>
        <w:t>Zeilig</w:t>
      </w:r>
      <w:proofErr w:type="spellEnd"/>
      <w:r w:rsidRPr="00F60358">
        <w:rPr>
          <w:rFonts w:ascii="Times New Roman" w:hAnsi="Times New Roman" w:cs="Times New Roman"/>
          <w:sz w:val="24"/>
          <w:szCs w:val="24"/>
        </w:rPr>
        <w:t xml:space="preserve">, H., Tischler, V., van der </w:t>
      </w:r>
      <w:proofErr w:type="spellStart"/>
      <w:r w:rsidRPr="00F60358">
        <w:rPr>
          <w:rFonts w:ascii="Times New Roman" w:hAnsi="Times New Roman" w:cs="Times New Roman"/>
          <w:sz w:val="24"/>
          <w:szCs w:val="24"/>
        </w:rPr>
        <w:t>Byl</w:t>
      </w:r>
      <w:proofErr w:type="spellEnd"/>
      <w:r w:rsidRPr="00F60358">
        <w:rPr>
          <w:rFonts w:ascii="Times New Roman" w:hAnsi="Times New Roman" w:cs="Times New Roman"/>
          <w:sz w:val="24"/>
          <w:szCs w:val="24"/>
        </w:rPr>
        <w:t xml:space="preserve"> Williams, M., West, J. and </w:t>
      </w:r>
      <w:proofErr w:type="spellStart"/>
      <w:r w:rsidRPr="00F60358">
        <w:rPr>
          <w:rFonts w:ascii="Times New Roman" w:hAnsi="Times New Roman" w:cs="Times New Roman"/>
          <w:sz w:val="24"/>
          <w:szCs w:val="24"/>
        </w:rPr>
        <w:t>Strohmaier</w:t>
      </w:r>
      <w:proofErr w:type="spellEnd"/>
      <w:r w:rsidRPr="00F60358">
        <w:rPr>
          <w:rFonts w:ascii="Times New Roman" w:hAnsi="Times New Roman" w:cs="Times New Roman"/>
          <w:sz w:val="24"/>
          <w:szCs w:val="24"/>
        </w:rPr>
        <w:t xml:space="preserve">, S. (2019) Co-creativity, </w:t>
      </w:r>
      <w:proofErr w:type="gramStart"/>
      <w:r w:rsidRPr="00F60358">
        <w:rPr>
          <w:rFonts w:ascii="Times New Roman" w:hAnsi="Times New Roman" w:cs="Times New Roman"/>
          <w:sz w:val="24"/>
          <w:szCs w:val="24"/>
        </w:rPr>
        <w:t>well-being</w:t>
      </w:r>
      <w:proofErr w:type="gramEnd"/>
      <w:r w:rsidRPr="00F60358">
        <w:rPr>
          <w:rFonts w:ascii="Times New Roman" w:hAnsi="Times New Roman" w:cs="Times New Roman"/>
          <w:sz w:val="24"/>
          <w:szCs w:val="24"/>
        </w:rPr>
        <w:t xml:space="preserve"> and agency: a case </w:t>
      </w:r>
      <w:r w:rsidRPr="00F60358">
        <w:rPr>
          <w:rFonts w:ascii="Times New Roman" w:hAnsi="Times New Roman" w:cs="Times New Roman"/>
          <w:sz w:val="24"/>
          <w:szCs w:val="24"/>
        </w:rPr>
        <w:t>study analysis of a co-creative arts group for people with dementia. Journal of Aging Studies, 49. pp. 16-24.</w:t>
      </w:r>
    </w:p>
    <w:p w14:paraId="43D79F26" w14:textId="77777777" w:rsidR="0005471F" w:rsidRPr="00F60358" w:rsidRDefault="0005471F">
      <w:pPr>
        <w:jc w:val="both"/>
        <w:rPr>
          <w:rFonts w:ascii="Times New Roman" w:hAnsi="Times New Roman" w:cs="Times New Roman"/>
          <w:sz w:val="24"/>
          <w:szCs w:val="24"/>
        </w:rPr>
      </w:pPr>
    </w:p>
    <w:p w14:paraId="2007CA1A" w14:textId="66890C78" w:rsidR="007120C1" w:rsidRPr="00F60358" w:rsidRDefault="00F60358" w:rsidP="0068598E">
      <w:pPr>
        <w:jc w:val="both"/>
        <w:rPr>
          <w:rFonts w:ascii="Times New Roman" w:hAnsi="Times New Roman" w:cs="Times New Roman"/>
          <w:b/>
          <w:sz w:val="24"/>
          <w:szCs w:val="24"/>
          <w:highlight w:val="red"/>
        </w:rPr>
      </w:pPr>
      <w:r>
        <w:rPr>
          <w:rFonts w:ascii="Times New Roman" w:hAnsi="Times New Roman" w:cs="Times New Roman"/>
          <w:b/>
          <w:sz w:val="24"/>
          <w:szCs w:val="24"/>
        </w:rPr>
        <w:t>5000</w:t>
      </w:r>
      <w:r w:rsidR="000315A8" w:rsidRPr="00F60358">
        <w:rPr>
          <w:rFonts w:ascii="Times New Roman" w:hAnsi="Times New Roman" w:cs="Times New Roman"/>
          <w:b/>
          <w:sz w:val="24"/>
          <w:szCs w:val="24"/>
        </w:rPr>
        <w:t xml:space="preserve"> words inc. title and references.</w:t>
      </w:r>
    </w:p>
    <w:p w14:paraId="028E46D8" w14:textId="77777777" w:rsidR="007120C1" w:rsidRPr="00F60358" w:rsidRDefault="007120C1">
      <w:pPr>
        <w:jc w:val="both"/>
        <w:rPr>
          <w:rFonts w:ascii="Times New Roman" w:hAnsi="Times New Roman" w:cs="Times New Roman"/>
          <w:b/>
          <w:sz w:val="24"/>
          <w:szCs w:val="24"/>
        </w:rPr>
      </w:pPr>
    </w:p>
    <w:sectPr w:rsidR="007120C1" w:rsidRPr="00F6035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81F0" w14:textId="77777777" w:rsidR="000315A8" w:rsidRDefault="000315A8">
      <w:pPr>
        <w:spacing w:line="240" w:lineRule="auto"/>
      </w:pPr>
      <w:r>
        <w:separator/>
      </w:r>
    </w:p>
  </w:endnote>
  <w:endnote w:type="continuationSeparator" w:id="0">
    <w:p w14:paraId="3DDA5AA0" w14:textId="77777777" w:rsidR="000315A8" w:rsidRDefault="00031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7B24" w14:textId="77777777" w:rsidR="000315A8" w:rsidRDefault="000315A8">
      <w:pPr>
        <w:spacing w:line="240" w:lineRule="auto"/>
      </w:pPr>
      <w:r>
        <w:separator/>
      </w:r>
    </w:p>
  </w:footnote>
  <w:footnote w:type="continuationSeparator" w:id="0">
    <w:p w14:paraId="67A6D753" w14:textId="77777777" w:rsidR="000315A8" w:rsidRDefault="000315A8">
      <w:pPr>
        <w:spacing w:line="240" w:lineRule="auto"/>
      </w:pPr>
      <w:r>
        <w:continuationSeparator/>
      </w:r>
    </w:p>
  </w:footnote>
  <w:footnote w:id="1">
    <w:p w14:paraId="1D0FADD7" w14:textId="77777777" w:rsidR="007120C1" w:rsidRDefault="000315A8">
      <w:pPr>
        <w:spacing w:line="240" w:lineRule="auto"/>
        <w:rPr>
          <w:sz w:val="20"/>
          <w:szCs w:val="20"/>
        </w:rPr>
      </w:pPr>
      <w:r>
        <w:rPr>
          <w:vertAlign w:val="superscript"/>
        </w:rPr>
        <w:footnoteRef/>
      </w:r>
      <w:r>
        <w:rPr>
          <w:sz w:val="20"/>
          <w:szCs w:val="20"/>
        </w:rPr>
        <w:t xml:space="preserve"> Please note that all names have been changed to comply with ethical guidelines for National Dra</w:t>
      </w:r>
      <w:r>
        <w:rPr>
          <w:sz w:val="20"/>
          <w:szCs w:val="20"/>
        </w:rPr>
        <w:t>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C1"/>
    <w:rsid w:val="000315A8"/>
    <w:rsid w:val="0005471F"/>
    <w:rsid w:val="0068598E"/>
    <w:rsid w:val="007120C1"/>
    <w:rsid w:val="00716010"/>
    <w:rsid w:val="00CF48B2"/>
    <w:rsid w:val="00F259FF"/>
    <w:rsid w:val="00F6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1577"/>
  <w15:docId w15:val="{24D65499-DB16-45B4-B140-6038E73C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1-84127-7.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bc.co.uk/news/uk-england-558166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nesty.org.uk/files/2020-10/Care%20Homes%20Report.pdf" TargetMode="External"/><Relationship Id="rId11" Type="http://schemas.openxmlformats.org/officeDocument/2006/relationships/hyperlink" Target="https://www.youngminds.org.uk/about-us/reports-and-impact/coronavirus-impact-on-young-people-with-mental-health-needs/" TargetMode="External"/><Relationship Id="rId5" Type="http://schemas.openxmlformats.org/officeDocument/2006/relationships/endnotes" Target="endnotes.xml"/><Relationship Id="rId10" Type="http://schemas.openxmlformats.org/officeDocument/2006/relationships/hyperlink" Target="https://www.jrf.org.uk/blog/coronavirus-response-must-include-digital-access-connect-us-all" TargetMode="External"/><Relationship Id="rId4" Type="http://schemas.openxmlformats.org/officeDocument/2006/relationships/footnotes" Target="footnotes.xml"/><Relationship Id="rId9" Type="http://schemas.openxmlformats.org/officeDocument/2006/relationships/hyperlink" Target="https://www.tes.com/news/dfe-finally-hits-target-laptops-disadvantaged-covid-onl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4900</Words>
  <Characters>27936</Characters>
  <Application>Microsoft Office Word</Application>
  <DocSecurity>0</DocSecurity>
  <Lines>232</Lines>
  <Paragraphs>65</Paragraphs>
  <ScaleCrop>false</ScaleCrop>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Abraham</cp:lastModifiedBy>
  <cp:revision>2</cp:revision>
  <dcterms:created xsi:type="dcterms:W3CDTF">2021-12-08T21:15:00Z</dcterms:created>
  <dcterms:modified xsi:type="dcterms:W3CDTF">2021-12-08T21:15:00Z</dcterms:modified>
</cp:coreProperties>
</file>